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11D1" w14:textId="6146C6A9" w:rsidR="00955973"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bookmarkStart w:id="0" w:name="_Toc79052751"/>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bookmarkEnd w:id="0"/>
    </w:p>
    <w:sdt>
      <w:sdtPr>
        <w:rPr>
          <w:rFonts w:asciiTheme="minorHAnsi" w:eastAsiaTheme="minorHAnsi" w:hAnsiTheme="minorHAnsi" w:cstheme="minorBidi"/>
          <w:color w:val="auto"/>
          <w:sz w:val="22"/>
          <w:szCs w:val="22"/>
          <w:lang w:val="en-GB"/>
        </w:rPr>
        <w:id w:val="-1224825419"/>
        <w:docPartObj>
          <w:docPartGallery w:val="Table of Contents"/>
          <w:docPartUnique/>
        </w:docPartObj>
      </w:sdtPr>
      <w:sdtEndPr>
        <w:rPr>
          <w:b/>
          <w:bCs/>
          <w:noProof/>
        </w:rPr>
      </w:sdtEndPr>
      <w:sdtContent>
        <w:p w14:paraId="42B0818F" w14:textId="4DDFB0E6" w:rsidR="00A77941" w:rsidRDefault="00A77941">
          <w:pPr>
            <w:pStyle w:val="TOCHeading"/>
          </w:pPr>
          <w:r>
            <w:t>Contents</w:t>
          </w:r>
        </w:p>
        <w:p w14:paraId="74636111" w14:textId="23316E21" w:rsidR="00762F4A" w:rsidRDefault="00A77941">
          <w:pPr>
            <w:pStyle w:val="TOC1"/>
            <w:tabs>
              <w:tab w:val="right" w:leader="dot" w:pos="9322"/>
            </w:tabs>
            <w:rPr>
              <w:rFonts w:eastAsiaTheme="minorEastAsia"/>
              <w:noProof/>
              <w:lang w:eastAsia="en-GB"/>
            </w:rPr>
          </w:pPr>
          <w:r>
            <w:fldChar w:fldCharType="begin"/>
          </w:r>
          <w:r>
            <w:instrText xml:space="preserve"> TOC \o "1-3" \h \z \u </w:instrText>
          </w:r>
          <w:r>
            <w:fldChar w:fldCharType="separate"/>
          </w:r>
          <w:hyperlink w:anchor="_Toc79052751" w:history="1">
            <w:r w:rsidR="00762F4A" w:rsidRPr="00891988">
              <w:rPr>
                <w:rStyle w:val="Hyperlink"/>
                <w:rFonts w:ascii="&amp;quot" w:eastAsia="Times New Roman" w:hAnsi="&amp;quot" w:cs="Times New Roman"/>
                <w:smallCaps/>
                <w:noProof/>
                <w:kern w:val="36"/>
                <w:lang w:eastAsia="en-GB"/>
              </w:rPr>
              <w:t>OHP privacy notice</w:t>
            </w:r>
            <w:r w:rsidR="00762F4A">
              <w:rPr>
                <w:noProof/>
                <w:webHidden/>
              </w:rPr>
              <w:tab/>
            </w:r>
            <w:r w:rsidR="00762F4A">
              <w:rPr>
                <w:noProof/>
                <w:webHidden/>
              </w:rPr>
              <w:fldChar w:fldCharType="begin"/>
            </w:r>
            <w:r w:rsidR="00762F4A">
              <w:rPr>
                <w:noProof/>
                <w:webHidden/>
              </w:rPr>
              <w:instrText xml:space="preserve"> PAGEREF _Toc79052751 \h </w:instrText>
            </w:r>
            <w:r w:rsidR="00762F4A">
              <w:rPr>
                <w:noProof/>
                <w:webHidden/>
              </w:rPr>
            </w:r>
            <w:r w:rsidR="00762F4A">
              <w:rPr>
                <w:noProof/>
                <w:webHidden/>
              </w:rPr>
              <w:fldChar w:fldCharType="separate"/>
            </w:r>
            <w:r w:rsidR="00762F4A">
              <w:rPr>
                <w:noProof/>
                <w:webHidden/>
              </w:rPr>
              <w:t>1</w:t>
            </w:r>
            <w:r w:rsidR="00762F4A">
              <w:rPr>
                <w:noProof/>
                <w:webHidden/>
              </w:rPr>
              <w:fldChar w:fldCharType="end"/>
            </w:r>
          </w:hyperlink>
        </w:p>
        <w:p w14:paraId="238FB108" w14:textId="1E5F002D" w:rsidR="00762F4A" w:rsidRDefault="00653D93">
          <w:pPr>
            <w:pStyle w:val="TOC3"/>
            <w:tabs>
              <w:tab w:val="right" w:leader="dot" w:pos="9322"/>
            </w:tabs>
            <w:rPr>
              <w:rFonts w:eastAsiaTheme="minorEastAsia"/>
              <w:noProof/>
              <w:lang w:eastAsia="en-GB"/>
            </w:rPr>
          </w:pPr>
          <w:hyperlink w:anchor="_Toc79052752" w:history="1">
            <w:r w:rsidR="00762F4A" w:rsidRPr="00891988">
              <w:rPr>
                <w:rStyle w:val="Hyperlink"/>
                <w:rFonts w:ascii="&amp;quot" w:eastAsia="Times New Roman" w:hAnsi="&amp;quot" w:cs="Times New Roman"/>
                <w:noProof/>
                <w:lang w:eastAsia="en-GB"/>
              </w:rPr>
              <w:t>Your Personal data- what is it?</w:t>
            </w:r>
            <w:r w:rsidR="00762F4A">
              <w:rPr>
                <w:noProof/>
                <w:webHidden/>
              </w:rPr>
              <w:tab/>
            </w:r>
            <w:r w:rsidR="00762F4A">
              <w:rPr>
                <w:noProof/>
                <w:webHidden/>
              </w:rPr>
              <w:fldChar w:fldCharType="begin"/>
            </w:r>
            <w:r w:rsidR="00762F4A">
              <w:rPr>
                <w:noProof/>
                <w:webHidden/>
              </w:rPr>
              <w:instrText xml:space="preserve"> PAGEREF _Toc79052752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5A874105" w14:textId="24B5BF09" w:rsidR="00762F4A" w:rsidRDefault="00653D93">
          <w:pPr>
            <w:pStyle w:val="TOC3"/>
            <w:tabs>
              <w:tab w:val="right" w:leader="dot" w:pos="9322"/>
            </w:tabs>
            <w:rPr>
              <w:rFonts w:eastAsiaTheme="minorEastAsia"/>
              <w:noProof/>
              <w:lang w:eastAsia="en-GB"/>
            </w:rPr>
          </w:pPr>
          <w:hyperlink w:anchor="_Toc79052753" w:history="1">
            <w:r w:rsidR="00762F4A" w:rsidRPr="00891988">
              <w:rPr>
                <w:rStyle w:val="Hyperlink"/>
                <w:rFonts w:ascii="&amp;quot" w:eastAsia="Times New Roman" w:hAnsi="&amp;quot" w:cs="Times New Roman"/>
                <w:noProof/>
                <w:lang w:eastAsia="en-GB"/>
              </w:rPr>
              <w:t>Who are we?</w:t>
            </w:r>
            <w:r w:rsidR="00762F4A">
              <w:rPr>
                <w:noProof/>
                <w:webHidden/>
              </w:rPr>
              <w:tab/>
            </w:r>
            <w:r w:rsidR="00762F4A">
              <w:rPr>
                <w:noProof/>
                <w:webHidden/>
              </w:rPr>
              <w:fldChar w:fldCharType="begin"/>
            </w:r>
            <w:r w:rsidR="00762F4A">
              <w:rPr>
                <w:noProof/>
                <w:webHidden/>
              </w:rPr>
              <w:instrText xml:space="preserve"> PAGEREF _Toc79052753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11D630BD" w14:textId="04442E0A" w:rsidR="00762F4A" w:rsidRDefault="00653D93">
          <w:pPr>
            <w:pStyle w:val="TOC3"/>
            <w:tabs>
              <w:tab w:val="right" w:leader="dot" w:pos="9322"/>
            </w:tabs>
            <w:rPr>
              <w:rFonts w:eastAsiaTheme="minorEastAsia"/>
              <w:noProof/>
              <w:lang w:eastAsia="en-GB"/>
            </w:rPr>
          </w:pPr>
          <w:hyperlink w:anchor="_Toc79052754" w:history="1">
            <w:r w:rsidR="00762F4A" w:rsidRPr="00891988">
              <w:rPr>
                <w:rStyle w:val="Hyperlink"/>
                <w:rFonts w:ascii="&amp;quot" w:eastAsia="Times New Roman" w:hAnsi="&amp;quot" w:cs="Times New Roman"/>
                <w:noProof/>
                <w:lang w:eastAsia="en-GB"/>
              </w:rPr>
              <w:t>How do we process your personal data?</w:t>
            </w:r>
            <w:r w:rsidR="00762F4A">
              <w:rPr>
                <w:noProof/>
                <w:webHidden/>
              </w:rPr>
              <w:tab/>
            </w:r>
            <w:r w:rsidR="00762F4A">
              <w:rPr>
                <w:noProof/>
                <w:webHidden/>
              </w:rPr>
              <w:fldChar w:fldCharType="begin"/>
            </w:r>
            <w:r w:rsidR="00762F4A">
              <w:rPr>
                <w:noProof/>
                <w:webHidden/>
              </w:rPr>
              <w:instrText xml:space="preserve"> PAGEREF _Toc79052754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611886EB" w14:textId="78A5A082" w:rsidR="00762F4A" w:rsidRDefault="00653D93">
          <w:pPr>
            <w:pStyle w:val="TOC3"/>
            <w:tabs>
              <w:tab w:val="right" w:leader="dot" w:pos="9322"/>
            </w:tabs>
            <w:rPr>
              <w:rFonts w:eastAsiaTheme="minorEastAsia"/>
              <w:noProof/>
              <w:lang w:eastAsia="en-GB"/>
            </w:rPr>
          </w:pPr>
          <w:hyperlink w:anchor="_Toc79052755" w:history="1">
            <w:r w:rsidR="00762F4A" w:rsidRPr="00891988">
              <w:rPr>
                <w:rStyle w:val="Hyperlink"/>
                <w:rFonts w:ascii="&amp;quot" w:eastAsia="Times New Roman" w:hAnsi="&amp;quot" w:cs="Times New Roman"/>
                <w:noProof/>
                <w:lang w:eastAsia="en-GB"/>
              </w:rPr>
              <w:t>Where do we store your data?</w:t>
            </w:r>
            <w:r w:rsidR="00762F4A">
              <w:rPr>
                <w:noProof/>
                <w:webHidden/>
              </w:rPr>
              <w:tab/>
            </w:r>
            <w:r w:rsidR="00762F4A">
              <w:rPr>
                <w:noProof/>
                <w:webHidden/>
              </w:rPr>
              <w:fldChar w:fldCharType="begin"/>
            </w:r>
            <w:r w:rsidR="00762F4A">
              <w:rPr>
                <w:noProof/>
                <w:webHidden/>
              </w:rPr>
              <w:instrText xml:space="preserve"> PAGEREF _Toc79052755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04FCD16C" w14:textId="09B80685" w:rsidR="00762F4A" w:rsidRDefault="00653D93">
          <w:pPr>
            <w:pStyle w:val="TOC3"/>
            <w:tabs>
              <w:tab w:val="right" w:leader="dot" w:pos="9322"/>
            </w:tabs>
            <w:rPr>
              <w:rFonts w:eastAsiaTheme="minorEastAsia"/>
              <w:noProof/>
              <w:lang w:eastAsia="en-GB"/>
            </w:rPr>
          </w:pPr>
          <w:hyperlink w:anchor="_Toc79052756" w:history="1">
            <w:r w:rsidR="00762F4A" w:rsidRPr="00891988">
              <w:rPr>
                <w:rStyle w:val="Hyperlink"/>
                <w:rFonts w:ascii="&amp;quot" w:eastAsia="Times New Roman" w:hAnsi="&amp;quot" w:cs="Times New Roman"/>
                <w:noProof/>
                <w:lang w:eastAsia="en-GB"/>
              </w:rPr>
              <w:t>How long do we store your data for?</w:t>
            </w:r>
            <w:r w:rsidR="00762F4A">
              <w:rPr>
                <w:noProof/>
                <w:webHidden/>
              </w:rPr>
              <w:tab/>
            </w:r>
            <w:r w:rsidR="00762F4A">
              <w:rPr>
                <w:noProof/>
                <w:webHidden/>
              </w:rPr>
              <w:fldChar w:fldCharType="begin"/>
            </w:r>
            <w:r w:rsidR="00762F4A">
              <w:rPr>
                <w:noProof/>
                <w:webHidden/>
              </w:rPr>
              <w:instrText xml:space="preserve"> PAGEREF _Toc79052756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71FACCDC" w14:textId="7390BA3E" w:rsidR="00762F4A" w:rsidRDefault="00653D93">
          <w:pPr>
            <w:pStyle w:val="TOC3"/>
            <w:tabs>
              <w:tab w:val="right" w:leader="dot" w:pos="9322"/>
            </w:tabs>
            <w:rPr>
              <w:rFonts w:eastAsiaTheme="minorEastAsia"/>
              <w:noProof/>
              <w:lang w:eastAsia="en-GB"/>
            </w:rPr>
          </w:pPr>
          <w:hyperlink w:anchor="_Toc79052757" w:history="1">
            <w:r w:rsidR="00762F4A" w:rsidRPr="00891988">
              <w:rPr>
                <w:rStyle w:val="Hyperlink"/>
                <w:rFonts w:ascii="&amp;quot" w:eastAsia="Times New Roman" w:hAnsi="&amp;quot" w:cs="Times New Roman"/>
                <w:noProof/>
                <w:lang w:eastAsia="en-GB"/>
              </w:rPr>
              <w:t>How do we delete your data?</w:t>
            </w:r>
            <w:r w:rsidR="00762F4A">
              <w:rPr>
                <w:noProof/>
                <w:webHidden/>
              </w:rPr>
              <w:tab/>
            </w:r>
            <w:r w:rsidR="00762F4A">
              <w:rPr>
                <w:noProof/>
                <w:webHidden/>
              </w:rPr>
              <w:fldChar w:fldCharType="begin"/>
            </w:r>
            <w:r w:rsidR="00762F4A">
              <w:rPr>
                <w:noProof/>
                <w:webHidden/>
              </w:rPr>
              <w:instrText xml:space="preserve"> PAGEREF _Toc79052757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3D920FB4" w14:textId="49E190A5" w:rsidR="00762F4A" w:rsidRDefault="00653D93">
          <w:pPr>
            <w:pStyle w:val="TOC3"/>
            <w:tabs>
              <w:tab w:val="right" w:leader="dot" w:pos="9322"/>
            </w:tabs>
            <w:rPr>
              <w:rFonts w:eastAsiaTheme="minorEastAsia"/>
              <w:noProof/>
              <w:lang w:eastAsia="en-GB"/>
            </w:rPr>
          </w:pPr>
          <w:hyperlink w:anchor="_Toc79052758" w:history="1">
            <w:r w:rsidR="00762F4A" w:rsidRPr="00891988">
              <w:rPr>
                <w:rStyle w:val="Hyperlink"/>
                <w:rFonts w:ascii="&amp;quot" w:eastAsia="Times New Roman" w:hAnsi="&amp;quot" w:cs="Times New Roman"/>
                <w:noProof/>
                <w:lang w:eastAsia="en-GB"/>
              </w:rPr>
              <w:t>What is the legal basis for processing your personal data?</w:t>
            </w:r>
            <w:r w:rsidR="00762F4A">
              <w:rPr>
                <w:noProof/>
                <w:webHidden/>
              </w:rPr>
              <w:tab/>
            </w:r>
            <w:r w:rsidR="00762F4A">
              <w:rPr>
                <w:noProof/>
                <w:webHidden/>
              </w:rPr>
              <w:fldChar w:fldCharType="begin"/>
            </w:r>
            <w:r w:rsidR="00762F4A">
              <w:rPr>
                <w:noProof/>
                <w:webHidden/>
              </w:rPr>
              <w:instrText xml:space="preserve"> PAGEREF _Toc79052758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277148EE" w14:textId="740951C3" w:rsidR="00762F4A" w:rsidRDefault="00653D93">
          <w:pPr>
            <w:pStyle w:val="TOC3"/>
            <w:tabs>
              <w:tab w:val="right" w:leader="dot" w:pos="9322"/>
            </w:tabs>
            <w:rPr>
              <w:rFonts w:eastAsiaTheme="minorEastAsia"/>
              <w:noProof/>
              <w:lang w:eastAsia="en-GB"/>
            </w:rPr>
          </w:pPr>
          <w:hyperlink w:anchor="_Toc79052759" w:history="1">
            <w:r w:rsidR="00762F4A" w:rsidRPr="00891988">
              <w:rPr>
                <w:rStyle w:val="Hyperlink"/>
                <w:rFonts w:ascii="&amp;quot" w:eastAsia="Times New Roman" w:hAnsi="&amp;quot" w:cs="Times New Roman"/>
                <w:noProof/>
                <w:lang w:eastAsia="en-GB"/>
              </w:rPr>
              <w:t>Sharing your personal data</w:t>
            </w:r>
            <w:r w:rsidR="00762F4A">
              <w:rPr>
                <w:noProof/>
                <w:webHidden/>
              </w:rPr>
              <w:tab/>
            </w:r>
            <w:r w:rsidR="00762F4A">
              <w:rPr>
                <w:noProof/>
                <w:webHidden/>
              </w:rPr>
              <w:fldChar w:fldCharType="begin"/>
            </w:r>
            <w:r w:rsidR="00762F4A">
              <w:rPr>
                <w:noProof/>
                <w:webHidden/>
              </w:rPr>
              <w:instrText xml:space="preserve"> PAGEREF _Toc79052759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40079273" w14:textId="7848EAA9" w:rsidR="00762F4A" w:rsidRDefault="00653D93">
          <w:pPr>
            <w:pStyle w:val="TOC3"/>
            <w:tabs>
              <w:tab w:val="right" w:leader="dot" w:pos="9322"/>
            </w:tabs>
            <w:rPr>
              <w:rFonts w:eastAsiaTheme="minorEastAsia"/>
              <w:noProof/>
              <w:lang w:eastAsia="en-GB"/>
            </w:rPr>
          </w:pPr>
          <w:hyperlink w:anchor="_Toc79052760" w:history="1">
            <w:r w:rsidR="00762F4A" w:rsidRPr="00891988">
              <w:rPr>
                <w:rStyle w:val="Hyperlink"/>
                <w:rFonts w:ascii="&amp;quot" w:eastAsia="Times New Roman" w:hAnsi="&amp;quot" w:cs="Times New Roman"/>
                <w:noProof/>
                <w:lang w:eastAsia="en-GB"/>
              </w:rPr>
              <w:t>Risk Stratification</w:t>
            </w:r>
            <w:r w:rsidR="00762F4A">
              <w:rPr>
                <w:noProof/>
                <w:webHidden/>
              </w:rPr>
              <w:tab/>
            </w:r>
            <w:r w:rsidR="00762F4A">
              <w:rPr>
                <w:noProof/>
                <w:webHidden/>
              </w:rPr>
              <w:fldChar w:fldCharType="begin"/>
            </w:r>
            <w:r w:rsidR="00762F4A">
              <w:rPr>
                <w:noProof/>
                <w:webHidden/>
              </w:rPr>
              <w:instrText xml:space="preserve"> PAGEREF _Toc79052760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7D8A2442" w14:textId="1B6EB866" w:rsidR="00762F4A" w:rsidRDefault="00653D93">
          <w:pPr>
            <w:pStyle w:val="TOC3"/>
            <w:tabs>
              <w:tab w:val="right" w:leader="dot" w:pos="9322"/>
            </w:tabs>
            <w:rPr>
              <w:rFonts w:eastAsiaTheme="minorEastAsia"/>
              <w:noProof/>
              <w:lang w:eastAsia="en-GB"/>
            </w:rPr>
          </w:pPr>
          <w:hyperlink w:anchor="_Toc79052761" w:history="1">
            <w:r w:rsidR="00762F4A" w:rsidRPr="00891988">
              <w:rPr>
                <w:rStyle w:val="Hyperlink"/>
                <w:rFonts w:ascii="&amp;quot" w:eastAsia="Times New Roman" w:hAnsi="&amp;quot" w:cs="Times New Roman"/>
                <w:noProof/>
                <w:lang w:eastAsia="en-GB"/>
              </w:rPr>
              <w:t>Population Health Management</w:t>
            </w:r>
            <w:r w:rsidR="00762F4A">
              <w:rPr>
                <w:noProof/>
                <w:webHidden/>
              </w:rPr>
              <w:tab/>
            </w:r>
            <w:r w:rsidR="00762F4A">
              <w:rPr>
                <w:noProof/>
                <w:webHidden/>
              </w:rPr>
              <w:fldChar w:fldCharType="begin"/>
            </w:r>
            <w:r w:rsidR="00762F4A">
              <w:rPr>
                <w:noProof/>
                <w:webHidden/>
              </w:rPr>
              <w:instrText xml:space="preserve"> PAGEREF _Toc79052761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379DFA0E" w14:textId="3EFD9112" w:rsidR="00762F4A" w:rsidRDefault="00653D93">
          <w:pPr>
            <w:pStyle w:val="TOC3"/>
            <w:tabs>
              <w:tab w:val="right" w:leader="dot" w:pos="9322"/>
            </w:tabs>
            <w:rPr>
              <w:rFonts w:eastAsiaTheme="minorEastAsia"/>
              <w:noProof/>
              <w:lang w:eastAsia="en-GB"/>
            </w:rPr>
          </w:pPr>
          <w:hyperlink w:anchor="_Toc79052762" w:history="1">
            <w:r w:rsidR="00762F4A" w:rsidRPr="00891988">
              <w:rPr>
                <w:rStyle w:val="Hyperlink"/>
                <w:rFonts w:ascii="&amp;quot" w:eastAsia="Times New Roman" w:hAnsi="&amp;quot" w:cs="Times New Roman"/>
                <w:noProof/>
                <w:lang w:eastAsia="en-GB"/>
              </w:rPr>
              <w:t>Medicines Management</w:t>
            </w:r>
            <w:r w:rsidR="00762F4A">
              <w:rPr>
                <w:noProof/>
                <w:webHidden/>
              </w:rPr>
              <w:tab/>
            </w:r>
            <w:r w:rsidR="00762F4A">
              <w:rPr>
                <w:noProof/>
                <w:webHidden/>
              </w:rPr>
              <w:fldChar w:fldCharType="begin"/>
            </w:r>
            <w:r w:rsidR="00762F4A">
              <w:rPr>
                <w:noProof/>
                <w:webHidden/>
              </w:rPr>
              <w:instrText xml:space="preserve"> PAGEREF _Toc79052762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428EAB26" w14:textId="677C35DE" w:rsidR="00762F4A" w:rsidRDefault="00653D93">
          <w:pPr>
            <w:pStyle w:val="TOC3"/>
            <w:tabs>
              <w:tab w:val="right" w:leader="dot" w:pos="9322"/>
            </w:tabs>
            <w:rPr>
              <w:rFonts w:eastAsiaTheme="minorEastAsia"/>
              <w:noProof/>
              <w:lang w:eastAsia="en-GB"/>
            </w:rPr>
          </w:pPr>
          <w:hyperlink w:anchor="_Toc79052763" w:history="1">
            <w:r w:rsidR="00762F4A" w:rsidRPr="00891988">
              <w:rPr>
                <w:rStyle w:val="Hyperlink"/>
                <w:rFonts w:ascii="&amp;quot" w:eastAsia="Times New Roman" w:hAnsi="&amp;quot" w:cs="Times New Roman"/>
                <w:noProof/>
                <w:lang w:eastAsia="en-GB"/>
              </w:rPr>
              <w:t>Patient Communication</w:t>
            </w:r>
            <w:r w:rsidR="00762F4A">
              <w:rPr>
                <w:noProof/>
                <w:webHidden/>
              </w:rPr>
              <w:tab/>
            </w:r>
            <w:r w:rsidR="00762F4A">
              <w:rPr>
                <w:noProof/>
                <w:webHidden/>
              </w:rPr>
              <w:fldChar w:fldCharType="begin"/>
            </w:r>
            <w:r w:rsidR="00762F4A">
              <w:rPr>
                <w:noProof/>
                <w:webHidden/>
              </w:rPr>
              <w:instrText xml:space="preserve"> PAGEREF _Toc79052763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7648B641" w14:textId="55FD970C" w:rsidR="00762F4A" w:rsidRDefault="00653D93">
          <w:pPr>
            <w:pStyle w:val="TOC3"/>
            <w:tabs>
              <w:tab w:val="right" w:leader="dot" w:pos="9322"/>
            </w:tabs>
            <w:rPr>
              <w:rFonts w:eastAsiaTheme="minorEastAsia"/>
              <w:noProof/>
              <w:lang w:eastAsia="en-GB"/>
            </w:rPr>
          </w:pPr>
          <w:hyperlink w:anchor="_Toc79052764" w:history="1">
            <w:r w:rsidR="00762F4A" w:rsidRPr="00891988">
              <w:rPr>
                <w:rStyle w:val="Hyperlink"/>
                <w:rFonts w:ascii="&amp;quot" w:eastAsia="Times New Roman" w:hAnsi="&amp;quot" w:cs="Times New Roman"/>
                <w:noProof/>
                <w:lang w:eastAsia="en-GB"/>
              </w:rPr>
              <w:t>Safeguarding</w:t>
            </w:r>
            <w:r w:rsidR="00762F4A">
              <w:rPr>
                <w:noProof/>
                <w:webHidden/>
              </w:rPr>
              <w:tab/>
            </w:r>
            <w:r w:rsidR="00762F4A">
              <w:rPr>
                <w:noProof/>
                <w:webHidden/>
              </w:rPr>
              <w:fldChar w:fldCharType="begin"/>
            </w:r>
            <w:r w:rsidR="00762F4A">
              <w:rPr>
                <w:noProof/>
                <w:webHidden/>
              </w:rPr>
              <w:instrText xml:space="preserve"> PAGEREF _Toc79052764 \h </w:instrText>
            </w:r>
            <w:r w:rsidR="00762F4A">
              <w:rPr>
                <w:noProof/>
                <w:webHidden/>
              </w:rPr>
            </w:r>
            <w:r w:rsidR="00762F4A">
              <w:rPr>
                <w:noProof/>
                <w:webHidden/>
              </w:rPr>
              <w:fldChar w:fldCharType="separate"/>
            </w:r>
            <w:r w:rsidR="00762F4A">
              <w:rPr>
                <w:noProof/>
                <w:webHidden/>
              </w:rPr>
              <w:t>2</w:t>
            </w:r>
            <w:r w:rsidR="00762F4A">
              <w:rPr>
                <w:noProof/>
                <w:webHidden/>
              </w:rPr>
              <w:fldChar w:fldCharType="end"/>
            </w:r>
          </w:hyperlink>
        </w:p>
        <w:p w14:paraId="5E84D991" w14:textId="5F40D164" w:rsidR="00762F4A" w:rsidRDefault="00653D93">
          <w:pPr>
            <w:pStyle w:val="TOC3"/>
            <w:tabs>
              <w:tab w:val="right" w:leader="dot" w:pos="9322"/>
            </w:tabs>
            <w:rPr>
              <w:rFonts w:eastAsiaTheme="minorEastAsia"/>
              <w:noProof/>
              <w:lang w:eastAsia="en-GB"/>
            </w:rPr>
          </w:pPr>
          <w:hyperlink w:anchor="_Toc79052765" w:history="1">
            <w:r w:rsidR="00762F4A" w:rsidRPr="00891988">
              <w:rPr>
                <w:rStyle w:val="Hyperlink"/>
                <w:rFonts w:ascii="&amp;quot" w:eastAsia="Times New Roman" w:hAnsi="&amp;quot" w:cs="Times New Roman"/>
                <w:noProof/>
                <w:lang w:eastAsia="en-GB"/>
              </w:rPr>
              <w:t>Invoice Validation</w:t>
            </w:r>
            <w:r w:rsidR="00762F4A">
              <w:rPr>
                <w:noProof/>
                <w:webHidden/>
              </w:rPr>
              <w:tab/>
            </w:r>
            <w:r w:rsidR="00762F4A">
              <w:rPr>
                <w:noProof/>
                <w:webHidden/>
              </w:rPr>
              <w:fldChar w:fldCharType="begin"/>
            </w:r>
            <w:r w:rsidR="00762F4A">
              <w:rPr>
                <w:noProof/>
                <w:webHidden/>
              </w:rPr>
              <w:instrText xml:space="preserve"> PAGEREF _Toc79052765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299B768E" w14:textId="525FEB0F" w:rsidR="00762F4A" w:rsidRDefault="00653D93">
          <w:pPr>
            <w:pStyle w:val="TOC3"/>
            <w:tabs>
              <w:tab w:val="right" w:leader="dot" w:pos="9322"/>
            </w:tabs>
            <w:rPr>
              <w:rFonts w:eastAsiaTheme="minorEastAsia"/>
              <w:noProof/>
              <w:lang w:eastAsia="en-GB"/>
            </w:rPr>
          </w:pPr>
          <w:hyperlink w:anchor="_Toc79052766" w:history="1">
            <w:r w:rsidR="00762F4A" w:rsidRPr="00891988">
              <w:rPr>
                <w:rStyle w:val="Hyperlink"/>
                <w:rFonts w:ascii="&amp;quot" w:eastAsia="Times New Roman" w:hAnsi="&amp;quot" w:cs="Times New Roman"/>
                <w:noProof/>
                <w:lang w:eastAsia="en-GB"/>
              </w:rPr>
              <w:t>Research</w:t>
            </w:r>
            <w:r w:rsidR="00762F4A">
              <w:rPr>
                <w:noProof/>
                <w:webHidden/>
              </w:rPr>
              <w:tab/>
            </w:r>
            <w:r w:rsidR="00762F4A">
              <w:rPr>
                <w:noProof/>
                <w:webHidden/>
              </w:rPr>
              <w:fldChar w:fldCharType="begin"/>
            </w:r>
            <w:r w:rsidR="00762F4A">
              <w:rPr>
                <w:noProof/>
                <w:webHidden/>
              </w:rPr>
              <w:instrText xml:space="preserve"> PAGEREF _Toc79052766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4C1FE81F" w14:textId="7B062AE0" w:rsidR="00762F4A" w:rsidRDefault="00653D93">
          <w:pPr>
            <w:pStyle w:val="TOC3"/>
            <w:tabs>
              <w:tab w:val="right" w:leader="dot" w:pos="9322"/>
            </w:tabs>
            <w:rPr>
              <w:rFonts w:eastAsiaTheme="minorEastAsia"/>
              <w:noProof/>
              <w:lang w:eastAsia="en-GB"/>
            </w:rPr>
          </w:pPr>
          <w:hyperlink w:anchor="_Toc79052767" w:history="1">
            <w:r w:rsidR="00762F4A" w:rsidRPr="00891988">
              <w:rPr>
                <w:rStyle w:val="Hyperlink"/>
                <w:rFonts w:ascii="&amp;quot" w:eastAsia="Times New Roman" w:hAnsi="&amp;quot" w:cs="Times New Roman"/>
                <w:noProof/>
                <w:lang w:eastAsia="en-GB"/>
              </w:rPr>
              <w:t>Third party processors</w:t>
            </w:r>
            <w:r w:rsidR="00762F4A">
              <w:rPr>
                <w:noProof/>
                <w:webHidden/>
              </w:rPr>
              <w:tab/>
            </w:r>
            <w:r w:rsidR="00762F4A">
              <w:rPr>
                <w:noProof/>
                <w:webHidden/>
              </w:rPr>
              <w:fldChar w:fldCharType="begin"/>
            </w:r>
            <w:r w:rsidR="00762F4A">
              <w:rPr>
                <w:noProof/>
                <w:webHidden/>
              </w:rPr>
              <w:instrText xml:space="preserve"> PAGEREF _Toc79052767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7F18D27C" w14:textId="64635000" w:rsidR="00762F4A" w:rsidRDefault="00653D93">
          <w:pPr>
            <w:pStyle w:val="TOC3"/>
            <w:tabs>
              <w:tab w:val="right" w:leader="dot" w:pos="9322"/>
            </w:tabs>
            <w:rPr>
              <w:rFonts w:eastAsiaTheme="minorEastAsia"/>
              <w:noProof/>
              <w:lang w:eastAsia="en-GB"/>
            </w:rPr>
          </w:pPr>
          <w:hyperlink w:anchor="_Toc79052768" w:history="1">
            <w:r w:rsidR="00762F4A" w:rsidRPr="00891988">
              <w:rPr>
                <w:rStyle w:val="Hyperlink"/>
                <w:rFonts w:ascii="&amp;quot" w:eastAsia="Times New Roman" w:hAnsi="&amp;quot" w:cs="Times New Roman"/>
                <w:noProof/>
                <w:lang w:eastAsia="en-GB"/>
              </w:rPr>
              <w:t>Our partner organisations – Integrated Care Record ‘One Health and Care’</w:t>
            </w:r>
            <w:r w:rsidR="00762F4A">
              <w:rPr>
                <w:noProof/>
                <w:webHidden/>
              </w:rPr>
              <w:tab/>
            </w:r>
            <w:r w:rsidR="00762F4A">
              <w:rPr>
                <w:noProof/>
                <w:webHidden/>
              </w:rPr>
              <w:fldChar w:fldCharType="begin"/>
            </w:r>
            <w:r w:rsidR="00762F4A">
              <w:rPr>
                <w:noProof/>
                <w:webHidden/>
              </w:rPr>
              <w:instrText xml:space="preserve"> PAGEREF _Toc79052768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764FEE75" w14:textId="5F37057F" w:rsidR="00762F4A" w:rsidRDefault="00653D93">
          <w:pPr>
            <w:pStyle w:val="TOC3"/>
            <w:tabs>
              <w:tab w:val="right" w:leader="dot" w:pos="9322"/>
            </w:tabs>
            <w:rPr>
              <w:rFonts w:eastAsiaTheme="minorEastAsia"/>
              <w:noProof/>
              <w:lang w:eastAsia="en-GB"/>
            </w:rPr>
          </w:pPr>
          <w:hyperlink w:anchor="_Toc79052769" w:history="1">
            <w:r w:rsidR="00762F4A" w:rsidRPr="00891988">
              <w:rPr>
                <w:rStyle w:val="Hyperlink"/>
                <w:rFonts w:ascii="&amp;quot" w:eastAsia="Times New Roman" w:hAnsi="&amp;quot" w:cs="Times New Roman"/>
                <w:noProof/>
                <w:lang w:eastAsia="en-GB"/>
              </w:rPr>
              <w:t>Primary Care Networks (PCNs)</w:t>
            </w:r>
            <w:r w:rsidR="00762F4A">
              <w:rPr>
                <w:noProof/>
                <w:webHidden/>
              </w:rPr>
              <w:tab/>
            </w:r>
            <w:r w:rsidR="00762F4A">
              <w:rPr>
                <w:noProof/>
                <w:webHidden/>
              </w:rPr>
              <w:fldChar w:fldCharType="begin"/>
            </w:r>
            <w:r w:rsidR="00762F4A">
              <w:rPr>
                <w:noProof/>
                <w:webHidden/>
              </w:rPr>
              <w:instrText xml:space="preserve"> PAGEREF _Toc79052769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737BF1D1" w14:textId="747DBEBC" w:rsidR="00762F4A" w:rsidRDefault="00653D93">
          <w:pPr>
            <w:pStyle w:val="TOC3"/>
            <w:tabs>
              <w:tab w:val="right" w:leader="dot" w:pos="9322"/>
            </w:tabs>
            <w:rPr>
              <w:rFonts w:eastAsiaTheme="minorEastAsia"/>
              <w:noProof/>
              <w:lang w:eastAsia="en-GB"/>
            </w:rPr>
          </w:pPr>
          <w:hyperlink w:anchor="_Toc79052770" w:history="1">
            <w:r w:rsidR="00762F4A" w:rsidRPr="00891988">
              <w:rPr>
                <w:rStyle w:val="Hyperlink"/>
                <w:rFonts w:ascii="&amp;quot" w:eastAsia="Times New Roman" w:hAnsi="&amp;quot" w:cs="Times New Roman"/>
                <w:noProof/>
                <w:lang w:eastAsia="en-GB"/>
              </w:rPr>
              <w:t>When do we ask for your consent to share your data?</w:t>
            </w:r>
            <w:r w:rsidR="00762F4A">
              <w:rPr>
                <w:noProof/>
                <w:webHidden/>
              </w:rPr>
              <w:tab/>
            </w:r>
            <w:r w:rsidR="00762F4A">
              <w:rPr>
                <w:noProof/>
                <w:webHidden/>
              </w:rPr>
              <w:fldChar w:fldCharType="begin"/>
            </w:r>
            <w:r w:rsidR="00762F4A">
              <w:rPr>
                <w:noProof/>
                <w:webHidden/>
              </w:rPr>
              <w:instrText xml:space="preserve"> PAGEREF _Toc79052770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74F8CDBE" w14:textId="673E74C2" w:rsidR="00762F4A" w:rsidRDefault="00653D93">
          <w:pPr>
            <w:pStyle w:val="TOC3"/>
            <w:tabs>
              <w:tab w:val="right" w:leader="dot" w:pos="9322"/>
            </w:tabs>
            <w:rPr>
              <w:rFonts w:eastAsiaTheme="minorEastAsia"/>
              <w:noProof/>
              <w:lang w:eastAsia="en-GB"/>
            </w:rPr>
          </w:pPr>
          <w:hyperlink w:anchor="_Toc79052771" w:history="1">
            <w:r w:rsidR="00762F4A" w:rsidRPr="00891988">
              <w:rPr>
                <w:rStyle w:val="Hyperlink"/>
                <w:rFonts w:ascii="&amp;quot" w:eastAsia="Times New Roman" w:hAnsi="&amp;quot" w:cs="Times New Roman"/>
                <w:noProof/>
                <w:lang w:eastAsia="en-GB"/>
              </w:rPr>
              <w:t>How do we maintain the confidentiality of your records?</w:t>
            </w:r>
            <w:r w:rsidR="00762F4A">
              <w:rPr>
                <w:noProof/>
                <w:webHidden/>
              </w:rPr>
              <w:tab/>
            </w:r>
            <w:r w:rsidR="00762F4A">
              <w:rPr>
                <w:noProof/>
                <w:webHidden/>
              </w:rPr>
              <w:fldChar w:fldCharType="begin"/>
            </w:r>
            <w:r w:rsidR="00762F4A">
              <w:rPr>
                <w:noProof/>
                <w:webHidden/>
              </w:rPr>
              <w:instrText xml:space="preserve"> PAGEREF _Toc79052771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07F9E4BE" w14:textId="1D83AA58" w:rsidR="00762F4A" w:rsidRDefault="00653D93">
          <w:pPr>
            <w:pStyle w:val="TOC3"/>
            <w:tabs>
              <w:tab w:val="right" w:leader="dot" w:pos="9322"/>
            </w:tabs>
            <w:rPr>
              <w:rFonts w:eastAsiaTheme="minorEastAsia"/>
              <w:noProof/>
              <w:lang w:eastAsia="en-GB"/>
            </w:rPr>
          </w:pPr>
          <w:hyperlink w:anchor="_Toc79052772" w:history="1">
            <w:r w:rsidR="00762F4A" w:rsidRPr="00891988">
              <w:rPr>
                <w:rStyle w:val="Hyperlink"/>
                <w:rFonts w:ascii="&amp;quot" w:eastAsia="Times New Roman" w:hAnsi="&amp;quot" w:cs="Times New Roman"/>
                <w:noProof/>
                <w:lang w:eastAsia="en-GB"/>
              </w:rPr>
              <w:t>Who are our partner organisations?</w:t>
            </w:r>
            <w:r w:rsidR="00762F4A">
              <w:rPr>
                <w:noProof/>
                <w:webHidden/>
              </w:rPr>
              <w:tab/>
            </w:r>
            <w:r w:rsidR="00762F4A">
              <w:rPr>
                <w:noProof/>
                <w:webHidden/>
              </w:rPr>
              <w:fldChar w:fldCharType="begin"/>
            </w:r>
            <w:r w:rsidR="00762F4A">
              <w:rPr>
                <w:noProof/>
                <w:webHidden/>
              </w:rPr>
              <w:instrText xml:space="preserve"> PAGEREF _Toc79052772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18C90419" w14:textId="1D280086" w:rsidR="00762F4A" w:rsidRDefault="00653D93">
          <w:pPr>
            <w:pStyle w:val="TOC3"/>
            <w:tabs>
              <w:tab w:val="right" w:leader="dot" w:pos="9322"/>
            </w:tabs>
            <w:rPr>
              <w:rFonts w:eastAsiaTheme="minorEastAsia"/>
              <w:noProof/>
              <w:lang w:eastAsia="en-GB"/>
            </w:rPr>
          </w:pPr>
          <w:hyperlink w:anchor="_Toc79052773" w:history="1">
            <w:r w:rsidR="00762F4A" w:rsidRPr="00891988">
              <w:rPr>
                <w:rStyle w:val="Hyperlink"/>
                <w:rFonts w:ascii="&amp;quot" w:eastAsia="Times New Roman" w:hAnsi="&amp;quot" w:cs="Times New Roman"/>
                <w:noProof/>
                <w:lang w:eastAsia="en-GB"/>
              </w:rPr>
              <w:t>Your rights and your personal data</w:t>
            </w:r>
            <w:r w:rsidR="00762F4A">
              <w:rPr>
                <w:noProof/>
                <w:webHidden/>
              </w:rPr>
              <w:tab/>
            </w:r>
            <w:r w:rsidR="00762F4A">
              <w:rPr>
                <w:noProof/>
                <w:webHidden/>
              </w:rPr>
              <w:fldChar w:fldCharType="begin"/>
            </w:r>
            <w:r w:rsidR="00762F4A">
              <w:rPr>
                <w:noProof/>
                <w:webHidden/>
              </w:rPr>
              <w:instrText xml:space="preserve"> PAGEREF _Toc79052773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72AEF9F6" w14:textId="55DDA6F8" w:rsidR="00762F4A" w:rsidRDefault="00653D93">
          <w:pPr>
            <w:pStyle w:val="TOC3"/>
            <w:tabs>
              <w:tab w:val="right" w:leader="dot" w:pos="9322"/>
            </w:tabs>
            <w:rPr>
              <w:rFonts w:eastAsiaTheme="minorEastAsia"/>
              <w:noProof/>
              <w:lang w:eastAsia="en-GB"/>
            </w:rPr>
          </w:pPr>
          <w:hyperlink w:anchor="_Toc79052774" w:history="1">
            <w:r w:rsidR="00762F4A" w:rsidRPr="00891988">
              <w:rPr>
                <w:rStyle w:val="Hyperlink"/>
                <w:rFonts w:ascii="&amp;quot" w:eastAsia="Times New Roman" w:hAnsi="&amp;quot" w:cs="Times New Roman"/>
                <w:noProof/>
                <w:lang w:eastAsia="en-GB"/>
              </w:rPr>
              <w:t>Contact details</w:t>
            </w:r>
            <w:r w:rsidR="00762F4A">
              <w:rPr>
                <w:noProof/>
                <w:webHidden/>
              </w:rPr>
              <w:tab/>
            </w:r>
            <w:r w:rsidR="00762F4A">
              <w:rPr>
                <w:noProof/>
                <w:webHidden/>
              </w:rPr>
              <w:fldChar w:fldCharType="begin"/>
            </w:r>
            <w:r w:rsidR="00762F4A">
              <w:rPr>
                <w:noProof/>
                <w:webHidden/>
              </w:rPr>
              <w:instrText xml:space="preserve"> PAGEREF _Toc79052774 \h </w:instrText>
            </w:r>
            <w:r w:rsidR="00762F4A">
              <w:rPr>
                <w:noProof/>
                <w:webHidden/>
              </w:rPr>
            </w:r>
            <w:r w:rsidR="00762F4A">
              <w:rPr>
                <w:noProof/>
                <w:webHidden/>
              </w:rPr>
              <w:fldChar w:fldCharType="separate"/>
            </w:r>
            <w:r w:rsidR="00762F4A">
              <w:rPr>
                <w:noProof/>
                <w:webHidden/>
              </w:rPr>
              <w:t>3</w:t>
            </w:r>
            <w:r w:rsidR="00762F4A">
              <w:rPr>
                <w:noProof/>
                <w:webHidden/>
              </w:rPr>
              <w:fldChar w:fldCharType="end"/>
            </w:r>
          </w:hyperlink>
        </w:p>
        <w:p w14:paraId="3DB84C20" w14:textId="680AEEA2" w:rsidR="00762F4A" w:rsidRDefault="00653D93">
          <w:pPr>
            <w:pStyle w:val="TOC2"/>
            <w:tabs>
              <w:tab w:val="right" w:leader="dot" w:pos="9322"/>
            </w:tabs>
            <w:rPr>
              <w:rFonts w:eastAsiaTheme="minorEastAsia"/>
              <w:noProof/>
              <w:lang w:eastAsia="en-GB"/>
            </w:rPr>
          </w:pPr>
          <w:hyperlink w:anchor="_Toc79052775" w:history="1">
            <w:r w:rsidR="00762F4A" w:rsidRPr="00891988">
              <w:rPr>
                <w:rStyle w:val="Hyperlink"/>
                <w:noProof/>
              </w:rPr>
              <w:t>GENERAL PRACTICE DATA FOR PLANNING AND RESEARCH (GDPDR)</w:t>
            </w:r>
            <w:r w:rsidR="00762F4A">
              <w:rPr>
                <w:noProof/>
                <w:webHidden/>
              </w:rPr>
              <w:tab/>
            </w:r>
            <w:r w:rsidR="00762F4A">
              <w:rPr>
                <w:noProof/>
                <w:webHidden/>
              </w:rPr>
              <w:fldChar w:fldCharType="begin"/>
            </w:r>
            <w:r w:rsidR="00762F4A">
              <w:rPr>
                <w:noProof/>
                <w:webHidden/>
              </w:rPr>
              <w:instrText xml:space="preserve"> PAGEREF _Toc79052775 \h </w:instrText>
            </w:r>
            <w:r w:rsidR="00762F4A">
              <w:rPr>
                <w:noProof/>
                <w:webHidden/>
              </w:rPr>
            </w:r>
            <w:r w:rsidR="00762F4A">
              <w:rPr>
                <w:noProof/>
                <w:webHidden/>
              </w:rPr>
              <w:fldChar w:fldCharType="separate"/>
            </w:r>
            <w:r w:rsidR="00762F4A">
              <w:rPr>
                <w:noProof/>
                <w:webHidden/>
              </w:rPr>
              <w:t>4</w:t>
            </w:r>
            <w:r w:rsidR="00762F4A">
              <w:rPr>
                <w:noProof/>
                <w:webHidden/>
              </w:rPr>
              <w:fldChar w:fldCharType="end"/>
            </w:r>
          </w:hyperlink>
        </w:p>
        <w:p w14:paraId="73401E61" w14:textId="624D47E8" w:rsidR="00A77941" w:rsidRPr="0045278F" w:rsidRDefault="00A77941" w:rsidP="0045278F">
          <w:r>
            <w:rPr>
              <w:b/>
              <w:bCs/>
              <w:noProof/>
            </w:rPr>
            <w:fldChar w:fldCharType="end"/>
          </w:r>
        </w:p>
      </w:sdtContent>
    </w:sdt>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5D4FD2A3" w14:textId="77777777" w:rsidR="00697949" w:rsidRPr="00697949" w:rsidRDefault="00697949" w:rsidP="00697949">
      <w:pPr>
        <w:spacing w:before="150" w:after="150" w:line="324" w:lineRule="atLeast"/>
        <w:jc w:val="both"/>
        <w:textAlignment w:val="baseline"/>
        <w:rPr>
          <w:rFonts w:ascii="&amp;quot" w:eastAsia="Times New Roman" w:hAnsi="&amp;quot" w:cs="Times New Roman"/>
          <w:color w:val="585858"/>
          <w:sz w:val="24"/>
          <w:szCs w:val="24"/>
          <w:lang w:eastAsia="en-GB"/>
        </w:rPr>
      </w:pPr>
      <w:r w:rsidRPr="00697949">
        <w:rPr>
          <w:rFonts w:ascii="&amp;quot" w:eastAsia="Times New Roman" w:hAnsi="&amp;quot" w:cs="Times New Roman"/>
          <w:color w:val="585858"/>
          <w:sz w:val="24"/>
          <w:szCs w:val="24"/>
          <w:lang w:eastAsia="en-GB"/>
        </w:rPr>
        <w:t xml:space="preserve">The General Data Protection Regulation (GDPR) and the Data Protection Act 2018 (DPA18) became law on 25th May 2018. The GDPR is a single EU-wide regulation on the protection of confidential and sensitive information and the DPA18 implements the regulations into comprehensive UK legislation. Following the decision for the UK to leave the European </w:t>
      </w:r>
      <w:r w:rsidRPr="00697949">
        <w:rPr>
          <w:rFonts w:ascii="&amp;quot" w:eastAsia="Times New Roman" w:hAnsi="&amp;quot" w:cs="Times New Roman"/>
          <w:color w:val="585858"/>
          <w:sz w:val="24"/>
          <w:szCs w:val="24"/>
          <w:lang w:eastAsia="en-GB"/>
        </w:rPr>
        <w:lastRenderedPageBreak/>
        <w:t>Union and following the end of the transition period, from January 1st, 2021 the UK has been subject to an Adequacy Agreement which will allow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GDPR will now be referred to as UK GDPR.</w:t>
      </w:r>
    </w:p>
    <w:p w14:paraId="5A508D9B" w14:textId="77777777" w:rsidR="00697949" w:rsidRPr="00697949" w:rsidRDefault="00697949" w:rsidP="00697949">
      <w:pPr>
        <w:spacing w:before="150" w:after="150" w:line="324" w:lineRule="atLeast"/>
        <w:jc w:val="both"/>
        <w:textAlignment w:val="baseline"/>
        <w:rPr>
          <w:rFonts w:ascii="&amp;quot" w:eastAsia="Times New Roman" w:hAnsi="&amp;quot" w:cs="Times New Roman"/>
          <w:color w:val="585858"/>
          <w:sz w:val="24"/>
          <w:szCs w:val="24"/>
          <w:lang w:eastAsia="en-GB"/>
        </w:rPr>
      </w:pPr>
    </w:p>
    <w:p w14:paraId="5F555DB5" w14:textId="17942814" w:rsidR="00697949" w:rsidRPr="00697949" w:rsidRDefault="00697949" w:rsidP="00697949">
      <w:pPr>
        <w:spacing w:before="150" w:after="150" w:line="324" w:lineRule="atLeast"/>
        <w:jc w:val="both"/>
        <w:textAlignment w:val="baseline"/>
        <w:rPr>
          <w:rFonts w:ascii="&amp;quot" w:eastAsia="Times New Roman" w:hAnsi="&amp;quot" w:cs="Times New Roman"/>
          <w:color w:val="585858"/>
          <w:sz w:val="24"/>
          <w:szCs w:val="24"/>
          <w:lang w:eastAsia="en-GB"/>
        </w:rPr>
      </w:pPr>
      <w:r w:rsidRPr="00697949">
        <w:rPr>
          <w:rFonts w:ascii="&amp;quot" w:eastAsia="Times New Roman" w:hAnsi="&amp;quot" w:cs="Times New Roman"/>
          <w:color w:val="585858"/>
          <w:sz w:val="24"/>
          <w:szCs w:val="24"/>
          <w:lang w:eastAsia="en-GB"/>
        </w:rPr>
        <w:t xml:space="preserve">For the purpose of applicable data protection legislation (including UK GDPR) and the Data Protection Act 2018 the practice responsible for your personal data, and referred to at the Data Controller, is </w:t>
      </w:r>
      <w:r w:rsidR="00653D93">
        <w:rPr>
          <w:rFonts w:ascii="&amp;quot" w:eastAsia="Times New Roman" w:hAnsi="&amp;quot" w:cs="Times New Roman"/>
          <w:color w:val="585858"/>
          <w:sz w:val="24"/>
          <w:szCs w:val="24"/>
          <w:lang w:eastAsia="en-GB"/>
        </w:rPr>
        <w:t>RESERVOIR ROAD SURGERY</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 w:name="_Toc79052752"/>
      <w:r>
        <w:rPr>
          <w:rFonts w:ascii="&amp;quot" w:eastAsia="Times New Roman" w:hAnsi="&amp;quot" w:cs="Times New Roman"/>
          <w:color w:val="FF0066"/>
          <w:sz w:val="29"/>
          <w:szCs w:val="29"/>
          <w:lang w:eastAsia="en-GB"/>
        </w:rPr>
        <w:t>Your Personal data- what is it?</w:t>
      </w:r>
      <w:bookmarkEnd w:id="1"/>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2538186C" w14:textId="740D9CA8"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3D019F6C" w14:textId="317E820C" w:rsidR="00697949" w:rsidRDefault="00B34087" w:rsidP="00A77941">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2" w:name="_Toc79052753"/>
      <w:r>
        <w:rPr>
          <w:rFonts w:ascii="&amp;quot" w:eastAsia="Times New Roman" w:hAnsi="&amp;quot" w:cs="Times New Roman"/>
          <w:color w:val="FF0066"/>
          <w:sz w:val="29"/>
          <w:szCs w:val="29"/>
          <w:lang w:eastAsia="en-GB"/>
        </w:rPr>
        <w:t>Who are we?</w:t>
      </w:r>
      <w:bookmarkEnd w:id="2"/>
    </w:p>
    <w:p w14:paraId="60D96DE6" w14:textId="26CBB920" w:rsidR="00B34087"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OHP RESERVOIR ROAD SURGERY</w:t>
      </w:r>
      <w:r w:rsidR="00B34087">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14:paraId="22F6EEC8" w14:textId="1C969FB2" w:rsidR="00B34087"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192 RESERVOIR ROAD SURGERY</w:t>
      </w:r>
    </w:p>
    <w:p w14:paraId="324135FE" w14:textId="77777777" w:rsidR="00653D93"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STOCKLAND GREEN </w:t>
      </w:r>
    </w:p>
    <w:p w14:paraId="5979362C" w14:textId="28E216C3" w:rsidR="00653D93"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ERDINGTON</w:t>
      </w:r>
    </w:p>
    <w:p w14:paraId="048FF928" w14:textId="472BF79C" w:rsidR="00653D93"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B23 6DJ</w:t>
      </w:r>
    </w:p>
    <w:p w14:paraId="51CABE72" w14:textId="77777777" w:rsidR="00653D93"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understand these changes and that you have an opportunity to object if you so wish and that you know how to do so.</w:t>
      </w:r>
    </w:p>
    <w:p w14:paraId="38EB2160" w14:textId="736433D1" w:rsidR="00B34087" w:rsidRPr="00A77941" w:rsidRDefault="00B34087" w:rsidP="00A77941">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3" w:name="_Toc79052754"/>
      <w:r>
        <w:rPr>
          <w:rFonts w:ascii="&amp;quot" w:eastAsia="Times New Roman" w:hAnsi="&amp;quot" w:cs="Times New Roman"/>
          <w:color w:val="FF0066"/>
          <w:sz w:val="29"/>
          <w:szCs w:val="29"/>
          <w:lang w:eastAsia="en-GB"/>
        </w:rPr>
        <w:t>How do we process your personal data?</w:t>
      </w:r>
      <w:bookmarkEnd w:id="3"/>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14:paraId="0F1267F1" w14:textId="68744BFD" w:rsid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Relevant information from other health professionals, relatives or those who care for you</w:t>
      </w:r>
    </w:p>
    <w:p w14:paraId="50942896" w14:textId="26993812" w:rsidR="00697949" w:rsidRDefault="00697949"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Religious beliefs, ethnicity, sexuality etc (if required in a healthcare setting)</w:t>
      </w:r>
    </w:p>
    <w:p w14:paraId="72859539" w14:textId="77777777" w:rsidR="00697949" w:rsidRPr="00697949" w:rsidRDefault="00697949" w:rsidP="00697949">
      <w:pPr>
        <w:spacing w:before="150" w:after="150" w:line="324" w:lineRule="atLeast"/>
        <w:jc w:val="both"/>
        <w:textAlignment w:val="baseline"/>
        <w:rPr>
          <w:rFonts w:ascii="&amp;quot" w:eastAsia="Times New Roman" w:hAnsi="&amp;quot" w:cs="Times New Roman"/>
          <w:color w:val="585858"/>
          <w:sz w:val="24"/>
          <w:szCs w:val="24"/>
          <w:lang w:eastAsia="en-GB"/>
        </w:rPr>
      </w:pPr>
      <w:r w:rsidRPr="00697949">
        <w:rPr>
          <w:rFonts w:ascii="&amp;quot" w:eastAsia="Times New Roman" w:hAnsi="&amp;quot" w:cs="Times New Roman"/>
          <w:color w:val="585858"/>
          <w:sz w:val="24"/>
          <w:szCs w:val="24"/>
          <w:lang w:eastAsia="en-GB"/>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1F64A11D" w14:textId="1E0DFA88" w:rsidR="00697949" w:rsidRDefault="00697949" w:rsidP="00486B3A">
      <w:pPr>
        <w:spacing w:after="0" w:line="411" w:lineRule="atLeast"/>
        <w:jc w:val="both"/>
        <w:textAlignment w:val="baseline"/>
        <w:rPr>
          <w:rFonts w:ascii="&amp;quot" w:eastAsia="Times New Roman" w:hAnsi="&amp;quot" w:cs="Times New Roman"/>
          <w:color w:val="585858"/>
          <w:sz w:val="24"/>
          <w:szCs w:val="24"/>
          <w:lang w:eastAsia="en-GB"/>
        </w:rPr>
      </w:pPr>
    </w:p>
    <w:p w14:paraId="3B1639C6" w14:textId="13EEED0A" w:rsidR="00486B3A" w:rsidRDefault="00486B3A" w:rsidP="00486B3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4" w:name="_Toc79052755"/>
      <w:r>
        <w:rPr>
          <w:rFonts w:ascii="&amp;quot" w:eastAsia="Times New Roman" w:hAnsi="&amp;quot" w:cs="Times New Roman"/>
          <w:color w:val="FF0066"/>
          <w:sz w:val="29"/>
          <w:szCs w:val="29"/>
          <w:lang w:eastAsia="en-GB"/>
        </w:rPr>
        <w:t>Where do we store your data?</w:t>
      </w:r>
      <w:bookmarkEnd w:id="4"/>
    </w:p>
    <w:p w14:paraId="1B098B3E" w14:textId="7EFAB4BB" w:rsidR="00486B3A" w:rsidRPr="0045278F" w:rsidRDefault="00486B3A" w:rsidP="0045278F">
      <w:pPr>
        <w:spacing w:before="150" w:after="150" w:line="324" w:lineRule="atLeast"/>
        <w:jc w:val="both"/>
        <w:textAlignment w:val="baseline"/>
        <w:rPr>
          <w:rFonts w:ascii="&amp;quot" w:eastAsia="Times New Roman" w:hAnsi="&amp;quot" w:cs="Times New Roman"/>
          <w:color w:val="585858"/>
          <w:sz w:val="24"/>
          <w:szCs w:val="24"/>
          <w:lang w:eastAsia="en-GB"/>
        </w:rPr>
      </w:pPr>
      <w:r w:rsidRPr="0045278F">
        <w:rPr>
          <w:rFonts w:ascii="&amp;quot" w:eastAsia="Times New Roman" w:hAnsi="&amp;quot" w:cs="Times New Roman"/>
          <w:color w:val="585858"/>
          <w:sz w:val="24"/>
          <w:szCs w:val="24"/>
          <w:lang w:eastAsia="en-GB"/>
        </w:rPr>
        <w:t xml:space="preserve">All the personal data we process is processed by our staff in the UK however for the purposes of IT hosting and maintenance this information may be located on servers within the European Union. </w:t>
      </w:r>
    </w:p>
    <w:p w14:paraId="582F89E3" w14:textId="77777777" w:rsidR="00486B3A" w:rsidRP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 xml:space="preserve">No third parties have access to your personal data unless the law allows them to do so, and appropriate safeguards have been put in place such as a Data Processing agreement.  We have a Data Protection regime in place to oversee the effective and secure processing of your personal and or special category data. </w:t>
      </w:r>
    </w:p>
    <w:p w14:paraId="7CB5D711" w14:textId="77777777" w:rsidR="00486B3A" w:rsidRP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r w:rsidRPr="00653D93">
        <w:rPr>
          <w:rFonts w:ascii="&amp;quot" w:eastAsia="Times New Roman" w:hAnsi="&amp;quot" w:cs="Times New Roman"/>
          <w:color w:val="585858"/>
          <w:sz w:val="24"/>
          <w:szCs w:val="24"/>
          <w:lang w:eastAsia="en-GB"/>
        </w:rPr>
        <w:t>EMIS Web</w:t>
      </w:r>
      <w:r w:rsidRPr="00486B3A">
        <w:rPr>
          <w:rFonts w:ascii="&amp;quot" w:eastAsia="Times New Roman" w:hAnsi="&amp;quot" w:cs="Times New Roman"/>
          <w:color w:val="585858"/>
          <w:sz w:val="24"/>
          <w:szCs w:val="24"/>
          <w:lang w:eastAsia="en-GB"/>
        </w:rPr>
        <w:t xml:space="preserve"> </w:t>
      </w:r>
    </w:p>
    <w:p w14:paraId="67088F79" w14:textId="77777777" w:rsidR="00486B3A" w:rsidRP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The Practice uses a clinical system provided by a Data Processor called EMIS.  Since June 2019, EMIS commenced s</w:t>
      </w:r>
      <w:bookmarkStart w:id="5" w:name="_GoBack"/>
      <w:bookmarkEnd w:id="5"/>
      <w:r w:rsidRPr="00486B3A">
        <w:rPr>
          <w:rFonts w:ascii="&amp;quot" w:eastAsia="Times New Roman" w:hAnsi="&amp;quot" w:cs="Times New Roman"/>
          <w:color w:val="585858"/>
          <w:sz w:val="24"/>
          <w:szCs w:val="24"/>
          <w:lang w:eastAsia="en-GB"/>
        </w:rPr>
        <w:t xml:space="preserve">toring your practice’s EMIS Web data in a highly secure, third party cloud hosted environment, namely Amazon Web Services (“AWS”). </w:t>
      </w:r>
    </w:p>
    <w:p w14:paraId="4E750F2A" w14:textId="77777777" w:rsidR="00486B3A" w:rsidRP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p>
    <w:p w14:paraId="1950FF29" w14:textId="76DB8AEE" w:rsid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401EEE10" w14:textId="33C0E4D3" w:rsidR="00486B3A" w:rsidRDefault="00486B3A" w:rsidP="00486B3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6" w:name="_Toc79052756"/>
      <w:r>
        <w:rPr>
          <w:rFonts w:ascii="&amp;quot" w:eastAsia="Times New Roman" w:hAnsi="&amp;quot" w:cs="Times New Roman"/>
          <w:color w:val="FF0066"/>
          <w:sz w:val="29"/>
          <w:szCs w:val="29"/>
          <w:lang w:eastAsia="en-GB"/>
        </w:rPr>
        <w:t>How long do we store your data for?</w:t>
      </w:r>
      <w:bookmarkEnd w:id="6"/>
    </w:p>
    <w:p w14:paraId="38BC2805" w14:textId="77777777" w:rsidR="00486B3A" w:rsidRP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We are required under UK law to keep your information and data for the full retention periods as specified by the NHS Records management code of practice for health and social care and national archives requirements.</w:t>
      </w:r>
    </w:p>
    <w:p w14:paraId="25580A94" w14:textId="77777777" w:rsidR="00486B3A" w:rsidRPr="00486B3A" w:rsidRDefault="00486B3A" w:rsidP="00486B3A">
      <w:p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More information on records retention can be found in the NHS Records Management Code of Practice 2020</w:t>
      </w:r>
    </w:p>
    <w:p w14:paraId="3D9AA389" w14:textId="213662E0" w:rsidR="00486B3A" w:rsidRDefault="00653D93" w:rsidP="00486B3A">
      <w:pPr>
        <w:spacing w:before="150" w:after="150" w:line="324" w:lineRule="atLeast"/>
        <w:jc w:val="both"/>
        <w:textAlignment w:val="baseline"/>
        <w:rPr>
          <w:rFonts w:ascii="&amp;quot" w:eastAsia="Times New Roman" w:hAnsi="&amp;quot" w:cs="Times New Roman"/>
          <w:color w:val="585858"/>
          <w:sz w:val="24"/>
          <w:szCs w:val="24"/>
          <w:lang w:eastAsia="en-GB"/>
        </w:rPr>
      </w:pPr>
      <w:hyperlink r:id="rId8" w:history="1">
        <w:r w:rsidR="00486B3A" w:rsidRPr="00486B3A">
          <w:rPr>
            <w:rFonts w:ascii="&amp;quot" w:eastAsia="Times New Roman" w:hAnsi="&amp;quot" w:cs="Times New Roman"/>
            <w:color w:val="585858"/>
            <w:sz w:val="24"/>
            <w:szCs w:val="24"/>
            <w:lang w:eastAsia="en-GB"/>
          </w:rPr>
          <w:t>https://www.nhsx.nhs.uk/media/documents/NHSX_Records_Management_Code_of_Practice_2020_3.pdf</w:t>
        </w:r>
      </w:hyperlink>
    </w:p>
    <w:p w14:paraId="4D409294" w14:textId="2D49590D" w:rsidR="00486B3A" w:rsidRDefault="00486B3A" w:rsidP="00486B3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7" w:name="_Toc79052757"/>
      <w:r>
        <w:rPr>
          <w:rFonts w:ascii="&amp;quot" w:eastAsia="Times New Roman" w:hAnsi="&amp;quot" w:cs="Times New Roman"/>
          <w:color w:val="FF0066"/>
          <w:sz w:val="29"/>
          <w:szCs w:val="29"/>
          <w:lang w:eastAsia="en-GB"/>
        </w:rPr>
        <w:t>How do we delete your data?</w:t>
      </w:r>
      <w:bookmarkEnd w:id="7"/>
    </w:p>
    <w:p w14:paraId="53F7F6E8" w14:textId="14D512D8" w:rsidR="00486B3A" w:rsidRPr="0045278F" w:rsidRDefault="00486B3A" w:rsidP="0045278F">
      <w:p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This will only happen following a review of the information at the end of its retention period. Where data has been identified for disposal, we have the following responsibilities:</w:t>
      </w:r>
    </w:p>
    <w:p w14:paraId="6AC815D2" w14:textId="77777777" w:rsidR="00486B3A" w:rsidRPr="00486B3A" w:rsidRDefault="00486B3A" w:rsidP="00486B3A">
      <w:pPr>
        <w:pStyle w:val="ListParagraph"/>
        <w:numPr>
          <w:ilvl w:val="0"/>
          <w:numId w:val="35"/>
        </w:num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to ensure that information held in manual form is destroyed using a cross-cut shredder or contracted to a reputable confidential waste company [name of shredding company used, if applicable] that complies with European Standard EN15713 and obtain certificates of destruction.</w:t>
      </w:r>
    </w:p>
    <w:p w14:paraId="0A173E42" w14:textId="03F3D785" w:rsidR="00486B3A" w:rsidRPr="00280B30" w:rsidRDefault="00486B3A" w:rsidP="00280B30">
      <w:pPr>
        <w:pStyle w:val="ListParagraph"/>
        <w:numPr>
          <w:ilvl w:val="0"/>
          <w:numId w:val="35"/>
        </w:numPr>
        <w:spacing w:before="150" w:after="150" w:line="324" w:lineRule="atLeast"/>
        <w:jc w:val="both"/>
        <w:textAlignment w:val="baseline"/>
        <w:rPr>
          <w:rFonts w:ascii="&amp;quot" w:eastAsia="Times New Roman" w:hAnsi="&amp;quot" w:cs="Times New Roman"/>
          <w:color w:val="585858"/>
          <w:sz w:val="24"/>
          <w:szCs w:val="24"/>
          <w:lang w:eastAsia="en-GB"/>
        </w:rPr>
      </w:pPr>
      <w:r w:rsidRPr="00486B3A">
        <w:rPr>
          <w:rFonts w:ascii="&amp;quot" w:eastAsia="Times New Roman" w:hAnsi="&amp;quot" w:cs="Times New Roman"/>
          <w:color w:val="585858"/>
          <w:sz w:val="24"/>
          <w:szCs w:val="24"/>
          <w:lang w:eastAsia="en-GB"/>
        </w:rPr>
        <w:t>to ensure that electronic storage media used to store, or process information are destroyed or overwritten to national standards.</w:t>
      </w:r>
    </w:p>
    <w:p w14:paraId="2C773216" w14:textId="016773B5" w:rsidR="00B34087" w:rsidRPr="00A77941" w:rsidRDefault="00B34087" w:rsidP="00A77941">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8" w:name="_Toc79052758"/>
      <w:r>
        <w:rPr>
          <w:rFonts w:ascii="&amp;quot" w:eastAsia="Times New Roman" w:hAnsi="&amp;quot" w:cs="Times New Roman"/>
          <w:color w:val="FF0066"/>
          <w:sz w:val="29"/>
          <w:szCs w:val="29"/>
          <w:lang w:eastAsia="en-GB"/>
        </w:rPr>
        <w:t>What is the legal basis for processing your personal data?</w:t>
      </w:r>
      <w:bookmarkEnd w:id="8"/>
    </w:p>
    <w:p w14:paraId="6F3AA92D" w14:textId="387916F6" w:rsidR="00697949"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GP Practice collects and holds data for the sole purpose of providing healthcare services to our patients and we will ensure that information is kept confidential. </w:t>
      </w:r>
      <w:r w:rsidR="00697949">
        <w:rPr>
          <w:rFonts w:ascii="&amp;quot" w:eastAsia="Times New Roman" w:hAnsi="&amp;quot" w:cs="Times New Roman"/>
          <w:color w:val="585858"/>
          <w:sz w:val="24"/>
          <w:szCs w:val="24"/>
          <w:lang w:eastAsia="en-GB"/>
        </w:rPr>
        <w:t xml:space="preserve"> Under the UK GDPR the lawful bases for using your information are:</w:t>
      </w:r>
    </w:p>
    <w:p w14:paraId="1872BFB3" w14:textId="4624A57D" w:rsidR="00697949" w:rsidRDefault="00697949" w:rsidP="00784A0A">
      <w:pPr>
        <w:spacing w:before="150" w:after="150" w:line="324" w:lineRule="atLeast"/>
        <w:jc w:val="both"/>
        <w:textAlignment w:val="baseline"/>
        <w:rPr>
          <w:rFonts w:ascii="&amp;quot" w:eastAsia="Times New Roman" w:hAnsi="&amp;quot" w:cs="Times New Roman"/>
          <w:i/>
          <w:iCs/>
          <w:color w:val="585858"/>
          <w:sz w:val="24"/>
          <w:szCs w:val="24"/>
          <w:lang w:eastAsia="en-GB"/>
        </w:rPr>
      </w:pPr>
      <w:r>
        <w:rPr>
          <w:rFonts w:ascii="&amp;quot" w:eastAsia="Times New Roman" w:hAnsi="&amp;quot" w:cs="Times New Roman"/>
          <w:i/>
          <w:iCs/>
          <w:color w:val="585858"/>
          <w:sz w:val="24"/>
          <w:szCs w:val="24"/>
          <w:lang w:eastAsia="en-GB"/>
        </w:rPr>
        <w:t>Article 6(1)(e) processing is necessary for the performance of a task carried out in the public interest or in the exercise of official authority vested in the controller</w:t>
      </w:r>
    </w:p>
    <w:p w14:paraId="4994193E" w14:textId="283B4424" w:rsidR="00697949" w:rsidRPr="00697949" w:rsidRDefault="00697949" w:rsidP="00784A0A">
      <w:pPr>
        <w:spacing w:before="150" w:after="150" w:line="324" w:lineRule="atLeast"/>
        <w:jc w:val="both"/>
        <w:textAlignment w:val="baseline"/>
        <w:rPr>
          <w:rFonts w:ascii="&amp;quot" w:eastAsia="Times New Roman" w:hAnsi="&amp;quot" w:cs="Times New Roman"/>
          <w:i/>
          <w:iCs/>
          <w:color w:val="585858"/>
          <w:sz w:val="24"/>
          <w:szCs w:val="24"/>
          <w:lang w:eastAsia="en-GB"/>
        </w:rPr>
      </w:pPr>
      <w:r>
        <w:rPr>
          <w:rFonts w:ascii="&amp;quot" w:eastAsia="Times New Roman" w:hAnsi="&amp;quot" w:cs="Times New Roman"/>
          <w:i/>
          <w:iCs/>
          <w:color w:val="585858"/>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02A45C4" w14:textId="71A2022F"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40716BF8" w:rsid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5A47F12B" w14:textId="2C72DD08" w:rsidR="00684F63" w:rsidRPr="00271134" w:rsidRDefault="00684F63" w:rsidP="00684F63">
      <w:pPr>
        <w:spacing w:after="0" w:line="411"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This privacy notice applies to the personal data of our patients and the data you have given us about your carers/family members.</w:t>
      </w:r>
    </w:p>
    <w:p w14:paraId="1B038AD9" w14:textId="2212A8D0"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14:paraId="6D01090A" w14:textId="77777777" w:rsidR="00A77941" w:rsidRDefault="00A77941"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C272E86" w14:textId="460E0412" w:rsidR="00B34087" w:rsidRPr="00A77941" w:rsidRDefault="00B34087" w:rsidP="00A77941">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9" w:name="_Toc79052759"/>
      <w:r>
        <w:rPr>
          <w:rFonts w:ascii="&amp;quot" w:eastAsia="Times New Roman" w:hAnsi="&amp;quot" w:cs="Times New Roman"/>
          <w:color w:val="FF0066"/>
          <w:sz w:val="29"/>
          <w:szCs w:val="29"/>
          <w:lang w:eastAsia="en-GB"/>
        </w:rPr>
        <w:t>Sharing your personal data</w:t>
      </w:r>
      <w:bookmarkEnd w:id="9"/>
    </w:p>
    <w:p w14:paraId="11C4F767" w14:textId="77777777"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 xml:space="preserve">We will normally ask you for your consent, but there are times when we may be required by law to share your information without your consent, for example: </w:t>
      </w:r>
    </w:p>
    <w:p w14:paraId="4C53D7C0" w14:textId="77777777" w:rsidR="00F73BC0" w:rsidRPr="00F73BC0" w:rsidRDefault="00F73BC0" w:rsidP="00F73BC0">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where there is a serious risk of harm or abuse to you or other people.</w:t>
      </w:r>
    </w:p>
    <w:p w14:paraId="4788B678" w14:textId="77777777" w:rsidR="00F73BC0" w:rsidRPr="00F73BC0" w:rsidRDefault="00F73BC0" w:rsidP="00F73BC0">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Safeguarding matters and investigations</w:t>
      </w:r>
    </w:p>
    <w:p w14:paraId="62CCEBA3" w14:textId="77777777" w:rsidR="00F73BC0" w:rsidRPr="00F73BC0" w:rsidRDefault="00F73BC0" w:rsidP="00F73BC0">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where a serious crime, such as assault, is being investigated or where it could be prevented.</w:t>
      </w:r>
    </w:p>
    <w:p w14:paraId="6A78C872" w14:textId="77777777" w:rsidR="00F73BC0" w:rsidRPr="00F73BC0" w:rsidRDefault="00F73BC0" w:rsidP="00F73BC0">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notification of new births</w:t>
      </w:r>
    </w:p>
    <w:p w14:paraId="36AE9D66" w14:textId="77777777" w:rsidR="00F73BC0" w:rsidRPr="00F73BC0" w:rsidRDefault="00F73BC0" w:rsidP="00F73BC0">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where we encounter infectious diseases that may endanger the safety of others, such as meningitis or measles (but not HIV/AIDS)</w:t>
      </w:r>
    </w:p>
    <w:p w14:paraId="63D91FAE" w14:textId="77777777" w:rsidR="00F73BC0" w:rsidRPr="00F73BC0" w:rsidRDefault="00F73BC0" w:rsidP="00F73BC0">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where a formal court order has been issued</w:t>
      </w:r>
    </w:p>
    <w:p w14:paraId="1CD42610" w14:textId="30BAD4CC" w:rsidR="00F73BC0" w:rsidRPr="00DA2744" w:rsidRDefault="00F73BC0" w:rsidP="00784A0A">
      <w:pPr>
        <w:pStyle w:val="ListParagraph"/>
        <w:numPr>
          <w:ilvl w:val="0"/>
          <w:numId w:val="38"/>
        </w:num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 xml:space="preserve">where there is a legal requirement, for example if you had committed a Road Traffic Offence. </w:t>
      </w:r>
    </w:p>
    <w:p w14:paraId="51B913FF" w14:textId="66D5380D" w:rsidR="00A77941"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Sometimes information about you may be requested to be used for </w:t>
      </w:r>
      <w:r w:rsidR="00A77941">
        <w:rPr>
          <w:rFonts w:ascii="&amp;quot" w:eastAsia="Times New Roman" w:hAnsi="&amp;quot" w:cs="Times New Roman"/>
          <w:color w:val="585858"/>
          <w:sz w:val="24"/>
          <w:szCs w:val="24"/>
          <w:lang w:eastAsia="en-GB"/>
        </w:rPr>
        <w:t>other purposes. These have been outlined below.</w:t>
      </w:r>
    </w:p>
    <w:p w14:paraId="525261CC" w14:textId="671A103E" w:rsidR="00A77941" w:rsidRDefault="00A77941"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Risk stratification</w:t>
      </w:r>
    </w:p>
    <w:p w14:paraId="6DEDFEB3" w14:textId="1F463F47" w:rsidR="00A77941" w:rsidRDefault="00A77941"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Population Health Management</w:t>
      </w:r>
    </w:p>
    <w:p w14:paraId="64F656E4" w14:textId="3F833A58" w:rsidR="00A77941" w:rsidRDefault="00A77941"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Medicines Management</w:t>
      </w:r>
    </w:p>
    <w:p w14:paraId="38712FC7" w14:textId="562F6C18" w:rsidR="00A77941" w:rsidRDefault="00A77941"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Patient Communication</w:t>
      </w:r>
    </w:p>
    <w:p w14:paraId="7452C076" w14:textId="4E6CE8D5" w:rsidR="00A77941" w:rsidRDefault="00A77941"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Safeguarding</w:t>
      </w:r>
    </w:p>
    <w:p w14:paraId="432D2379" w14:textId="6BFA2065" w:rsidR="00DA31E9" w:rsidRDefault="00DA31E9"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Invoice Validation </w:t>
      </w:r>
    </w:p>
    <w:p w14:paraId="00D11E6C" w14:textId="7DE5BEED" w:rsidR="00A77941" w:rsidRDefault="00DA31E9" w:rsidP="00A77941">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Research</w:t>
      </w:r>
    </w:p>
    <w:p w14:paraId="6E647783" w14:textId="270FBEEE" w:rsidR="00F73BC0" w:rsidRPr="00F73BC0" w:rsidRDefault="00463450" w:rsidP="00F73BC0">
      <w:pPr>
        <w:pStyle w:val="ListParagraph"/>
        <w:numPr>
          <w:ilvl w:val="0"/>
          <w:numId w:val="28"/>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Third party processors</w:t>
      </w:r>
    </w:p>
    <w:p w14:paraId="323A205F" w14:textId="77777777" w:rsidR="00DC35A5" w:rsidRPr="00271134" w:rsidRDefault="00DC35A5" w:rsidP="00DC35A5">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0" w:name="_Toc79052760"/>
      <w:bookmarkStart w:id="11" w:name="riskstrat"/>
      <w:r w:rsidRPr="00271134">
        <w:rPr>
          <w:rFonts w:ascii="&amp;quot" w:eastAsia="Times New Roman" w:hAnsi="&amp;quot" w:cs="Times New Roman"/>
          <w:color w:val="FF0066"/>
          <w:sz w:val="29"/>
          <w:szCs w:val="29"/>
          <w:lang w:eastAsia="en-GB"/>
        </w:rPr>
        <w:t>Risk Stratification</w:t>
      </w:r>
      <w:bookmarkEnd w:id="10"/>
    </w:p>
    <w:bookmarkEnd w:id="11"/>
    <w:p w14:paraId="7AF8A809" w14:textId="77777777" w:rsidR="00DC35A5" w:rsidRPr="00955973"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long-term condition such as COPD or cancer. NHS England encourages GPs to use risk stratification tools as part of their local strategies for supporting patients with long-term conditions and to help prevent avoidable admissions.</w:t>
      </w:r>
    </w:p>
    <w:p w14:paraId="30536512" w14:textId="77777777" w:rsidR="00DC35A5"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Information about you is collected from several sources including NHS Trusts and from this GP Practice. A risk score is then arrived at through an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If necessary, your GP may be able to offer you additional services.</w:t>
      </w:r>
    </w:p>
    <w:p w14:paraId="0A592A80" w14:textId="77777777" w:rsidR="00DC35A5"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 Please note the purpose of risk stratification is to prevent and detect health issues therefore we will ask our Patients for their consent to be included in this.</w:t>
      </w:r>
    </w:p>
    <w:p w14:paraId="19C02481" w14:textId="77777777" w:rsidR="00DC35A5"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Individual Risk Management at a GP practice level however is deemed to be part of your individual healthcare and is covered by our legal powers above.</w:t>
      </w:r>
    </w:p>
    <w:p w14:paraId="1650BB9C" w14:textId="13E3F1F2" w:rsidR="00DC35A5" w:rsidRDefault="00DC35A5"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653D93">
        <w:rPr>
          <w:rFonts w:ascii="&amp;quot" w:eastAsia="Times New Roman" w:hAnsi="&amp;quot" w:cs="Times New Roman"/>
          <w:b/>
          <w:color w:val="585858"/>
          <w:sz w:val="24"/>
          <w:szCs w:val="24"/>
          <w:lang w:eastAsia="en-GB"/>
        </w:rPr>
        <w:t>Our data processor for Risk Stratification is:</w:t>
      </w:r>
      <w:r w:rsidR="00653D93">
        <w:rPr>
          <w:rFonts w:ascii="&amp;quot" w:eastAsia="Times New Roman" w:hAnsi="&amp;quot" w:cs="Times New Roman"/>
          <w:color w:val="585858"/>
          <w:sz w:val="24"/>
          <w:szCs w:val="24"/>
          <w:lang w:eastAsia="en-GB"/>
        </w:rPr>
        <w:t xml:space="preserve"> NAOMI FRASER OR LEANNE HOYE</w:t>
      </w:r>
    </w:p>
    <w:p w14:paraId="6561E390" w14:textId="77777777" w:rsidR="00DC35A5" w:rsidRDefault="00DC35A5" w:rsidP="00DC35A5">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2" w:name="_Toc79052761"/>
      <w:r>
        <w:rPr>
          <w:rFonts w:ascii="&amp;quot" w:eastAsia="Times New Roman" w:hAnsi="&amp;quot" w:cs="Times New Roman"/>
          <w:color w:val="FF0066"/>
          <w:sz w:val="29"/>
          <w:szCs w:val="29"/>
          <w:lang w:eastAsia="en-GB"/>
        </w:rPr>
        <w:t>Population Health Management</w:t>
      </w:r>
      <w:bookmarkEnd w:id="12"/>
    </w:p>
    <w:p w14:paraId="7764007F" w14:textId="77777777" w:rsidR="00DC35A5" w:rsidRPr="00DC35A5" w:rsidRDefault="00DC35A5" w:rsidP="00DC35A5">
      <w:pPr>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Population Health Management is the use of data to help with planning and delivery of proactive care to address the needs of the population. It includes a number of techniques to identify local ‘at risk’ cohorts of patients, to design better care and support for people with ongoing health conditions and give a consistent service.</w:t>
      </w:r>
    </w:p>
    <w:p w14:paraId="52740BA3" w14:textId="6C6322EF" w:rsidR="00DC35A5" w:rsidRPr="00DC35A5"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The benefits of Population Health Management are</w:t>
      </w:r>
      <w:r>
        <w:rPr>
          <w:rFonts w:ascii="&amp;quot" w:eastAsia="Times New Roman" w:hAnsi="&amp;quot" w:cs="Times New Roman"/>
          <w:color w:val="585858"/>
          <w:sz w:val="24"/>
          <w:szCs w:val="24"/>
          <w:lang w:eastAsia="en-GB"/>
        </w:rPr>
        <w:t>:</w:t>
      </w:r>
    </w:p>
    <w:p w14:paraId="48EF3DA9"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Using data-driven insights and evidence of best practice to inform targeted</w:t>
      </w:r>
    </w:p>
    <w:p w14:paraId="1D1D673F"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interventions to improve the health &amp; wellbeing of specific populations &amp;</w:t>
      </w:r>
    </w:p>
    <w:p w14:paraId="0C0E901E"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cohorts</w:t>
      </w:r>
    </w:p>
    <w:p w14:paraId="25BB732A"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The wider determinants of health, not just health &amp; care</w:t>
      </w:r>
    </w:p>
    <w:p w14:paraId="233DE8CD"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Making informed judgements, not just relying on the analytics</w:t>
      </w:r>
    </w:p>
    <w:p w14:paraId="1918D272"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Prioritising the use of collective resources to have the best impact</w:t>
      </w:r>
    </w:p>
    <w:p w14:paraId="684E2E50"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Acting together – the NHS, local authorities, public services, the VCS,</w:t>
      </w:r>
    </w:p>
    <w:p w14:paraId="1A53972B"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communities, activists &amp; local people. Creating partnerships of equals</w:t>
      </w:r>
    </w:p>
    <w:p w14:paraId="13DB19E0" w14:textId="77777777" w:rsidR="00DC35A5" w:rsidRPr="00DC35A5" w:rsidRDefault="00DC35A5" w:rsidP="00DC35A5">
      <w:pPr>
        <w:pStyle w:val="ListParagraph"/>
        <w:numPr>
          <w:ilvl w:val="0"/>
          <w:numId w:val="29"/>
        </w:num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Achieving practical tangible improvements for people &amp; communities</w:t>
      </w:r>
    </w:p>
    <w:p w14:paraId="577C6444" w14:textId="77777777" w:rsidR="00DC35A5" w:rsidRDefault="00DC35A5" w:rsidP="00DC35A5">
      <w:pPr>
        <w:widowControl w:val="0"/>
        <w:rPr>
          <w:rFonts w:cstheme="minorHAnsi"/>
        </w:rPr>
      </w:pPr>
    </w:p>
    <w:p w14:paraId="5A1F5FE4" w14:textId="77777777" w:rsidR="00DC35A5" w:rsidRPr="00DC35A5"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 xml:space="preserve">Information about you is collected from several sources including NHS Trusts and from this GP Practice. The identifying parts of your data are removed, and an analysis of your data is undertaken. This analysis may be undertaken by external organisations who are acting on behalf of your GP Practice and have a Data Processing contract with the Practice. This is then provided back to your GP as data controller in an identifiable form.  As a result of population health management, your GP may be able to offer you additional services. </w:t>
      </w:r>
    </w:p>
    <w:p w14:paraId="00AE89D8" w14:textId="77777777" w:rsidR="00DC35A5" w:rsidRDefault="00DC35A5" w:rsidP="00DC35A5">
      <w:pPr>
        <w:widowControl w:val="0"/>
        <w:rPr>
          <w:rFonts w:cstheme="minorHAnsi"/>
        </w:rPr>
      </w:pPr>
    </w:p>
    <w:p w14:paraId="42EAD90B" w14:textId="77777777" w:rsidR="00DC35A5" w:rsidRDefault="00DC35A5" w:rsidP="00DC35A5">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3" w:name="_Toc79052762"/>
      <w:r>
        <w:rPr>
          <w:rFonts w:ascii="&amp;quot" w:eastAsia="Times New Roman" w:hAnsi="&amp;quot" w:cs="Times New Roman"/>
          <w:color w:val="FF0066"/>
          <w:sz w:val="29"/>
          <w:szCs w:val="29"/>
          <w:lang w:eastAsia="en-GB"/>
        </w:rPr>
        <w:t>Medicines Management</w:t>
      </w:r>
      <w:bookmarkEnd w:id="13"/>
    </w:p>
    <w:p w14:paraId="46954FF7" w14:textId="77777777" w:rsidR="00DC35A5" w:rsidRPr="00DC35A5" w:rsidRDefault="00DC35A5" w:rsidP="00DC35A5">
      <w:pPr>
        <w:spacing w:before="150" w:after="150" w:line="324" w:lineRule="atLeast"/>
        <w:jc w:val="both"/>
        <w:textAlignment w:val="baseline"/>
        <w:rPr>
          <w:rFonts w:ascii="&amp;quot" w:eastAsia="Times New Roman" w:hAnsi="&amp;quot" w:cs="Times New Roman"/>
          <w:color w:val="585858"/>
          <w:sz w:val="24"/>
          <w:szCs w:val="24"/>
          <w:lang w:eastAsia="en-GB"/>
        </w:rPr>
      </w:pPr>
      <w:r w:rsidRPr="00DC35A5">
        <w:rPr>
          <w:rFonts w:ascii="&amp;quot" w:eastAsia="Times New Roman" w:hAnsi="&amp;quot" w:cs="Times New Roman"/>
          <w:color w:val="585858"/>
          <w:sz w:val="24"/>
          <w:szCs w:val="24"/>
          <w:lang w:eastAsia="en-GB"/>
        </w:rPr>
        <w:t xml:space="preserve">The practice may conduct Medicines Management Reviews of medications prescribed to its patients, to ensure patients receive the most appropriate, up-to-date and cost-effective treatments. The reviews are carried out by </w:t>
      </w:r>
      <w:r w:rsidRPr="00653D93">
        <w:rPr>
          <w:rFonts w:ascii="&amp;quot" w:eastAsia="Times New Roman" w:hAnsi="&amp;quot" w:cs="Times New Roman"/>
          <w:color w:val="585858"/>
          <w:sz w:val="24"/>
          <w:szCs w:val="24"/>
          <w:lang w:eastAsia="en-GB"/>
        </w:rPr>
        <w:t>the Clinical Commissioning Group’s Medicines Management Team under a Data Processing contract with the Practice.</w:t>
      </w:r>
    </w:p>
    <w:p w14:paraId="69299B48" w14:textId="77777777" w:rsidR="00DC35A5" w:rsidRDefault="00DC35A5" w:rsidP="00DC35A5">
      <w:pPr>
        <w:widowControl w:val="0"/>
        <w:rPr>
          <w:rFonts w:cstheme="minorHAnsi"/>
        </w:rPr>
      </w:pPr>
    </w:p>
    <w:p w14:paraId="7C371037" w14:textId="77777777" w:rsidR="00DC35A5" w:rsidRDefault="00DC35A5" w:rsidP="00DC35A5">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4" w:name="_Toc79052763"/>
      <w:r>
        <w:rPr>
          <w:rFonts w:ascii="&amp;quot" w:eastAsia="Times New Roman" w:hAnsi="&amp;quot" w:cs="Times New Roman"/>
          <w:color w:val="FF0066"/>
          <w:sz w:val="29"/>
          <w:szCs w:val="29"/>
          <w:lang w:eastAsia="en-GB"/>
        </w:rPr>
        <w:t>Patient Communication</w:t>
      </w:r>
      <w:bookmarkEnd w:id="14"/>
    </w:p>
    <w:p w14:paraId="61D6A7D7" w14:textId="2E75130E" w:rsidR="00DC35A5" w:rsidRPr="00F20A15" w:rsidRDefault="00DC35A5" w:rsidP="00F20A15">
      <w:pPr>
        <w:widowControl w:val="0"/>
        <w:spacing w:after="280"/>
        <w:rPr>
          <w:rFonts w:eastAsia="Times New Roman" w:cstheme="minorHAnsi"/>
        </w:rPr>
      </w:pPr>
      <w:r w:rsidRPr="00DC35A5">
        <w:rPr>
          <w:rFonts w:ascii="&amp;quot" w:eastAsia="Times New Roman" w:hAnsi="&amp;quot" w:cs="Times New Roman"/>
          <w:color w:val="585858"/>
          <w:sz w:val="24"/>
          <w:szCs w:val="24"/>
          <w:lang w:eastAsia="en-GB"/>
        </w:rPr>
        <w:t>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and improve your health. Your contact details may be used to invite you to receive further information about such research opportunities, but you must give your explicit consent to receive messages for research purposes</w:t>
      </w:r>
      <w:r w:rsidRPr="003A3075">
        <w:rPr>
          <w:rFonts w:cstheme="minorHAnsi"/>
        </w:rPr>
        <w:t>.</w:t>
      </w:r>
    </w:p>
    <w:p w14:paraId="02C7AF13" w14:textId="77777777" w:rsidR="00DC35A5" w:rsidRDefault="00DC35A5" w:rsidP="00DC35A5">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5" w:name="_Toc79052764"/>
      <w:r>
        <w:rPr>
          <w:rFonts w:ascii="&amp;quot" w:eastAsia="Times New Roman" w:hAnsi="&amp;quot" w:cs="Times New Roman"/>
          <w:color w:val="FF0066"/>
          <w:sz w:val="29"/>
          <w:szCs w:val="29"/>
          <w:lang w:eastAsia="en-GB"/>
        </w:rPr>
        <w:t>Safeguarding</w:t>
      </w:r>
      <w:bookmarkEnd w:id="15"/>
    </w:p>
    <w:p w14:paraId="41942992" w14:textId="77777777" w:rsidR="00DC35A5" w:rsidRPr="00DA31E9" w:rsidRDefault="00DC35A5"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The Practice is dedicated to ensuring that the principles and duties of safeguarding adults and children are holistically, consistently, and conscientiously applied with the wellbeing of all patients at the heart of what we do. </w:t>
      </w:r>
    </w:p>
    <w:p w14:paraId="6C0B8C52" w14:textId="77777777" w:rsidR="00DC35A5" w:rsidRPr="00DA31E9" w:rsidRDefault="00DC35A5"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 xml:space="preserve">Our legal basis for processing information for safeguarding purposes, as stipulated in the UK GDPR is: </w:t>
      </w:r>
    </w:p>
    <w:p w14:paraId="1213252C" w14:textId="77777777" w:rsidR="00DC35A5" w:rsidRPr="00DA31E9" w:rsidRDefault="00DC35A5" w:rsidP="00DA31E9">
      <w:pPr>
        <w:spacing w:before="150" w:after="150" w:line="324" w:lineRule="atLeast"/>
        <w:jc w:val="both"/>
        <w:textAlignment w:val="baseline"/>
        <w:rPr>
          <w:rFonts w:ascii="&amp;quot" w:eastAsia="Times New Roman" w:hAnsi="&amp;quot" w:cs="Times New Roman"/>
          <w:i/>
          <w:iCs/>
          <w:color w:val="585858"/>
          <w:sz w:val="24"/>
          <w:szCs w:val="24"/>
          <w:lang w:eastAsia="en-GB"/>
        </w:rPr>
      </w:pPr>
      <w:r w:rsidRPr="00DA31E9">
        <w:rPr>
          <w:rFonts w:ascii="&amp;quot" w:eastAsia="Times New Roman" w:hAnsi="&amp;quot" w:cs="Times New Roman"/>
          <w:i/>
          <w:iCs/>
          <w:color w:val="585858"/>
          <w:sz w:val="24"/>
          <w:szCs w:val="24"/>
          <w:lang w:eastAsia="en-GB"/>
        </w:rPr>
        <w:t xml:space="preserve"> Article 6(1)(e) ‘…exercise of official authority…’. </w:t>
      </w:r>
    </w:p>
    <w:p w14:paraId="0385B45F" w14:textId="77777777" w:rsidR="00DC35A5" w:rsidRPr="00DA31E9" w:rsidRDefault="00DC35A5"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 xml:space="preserve">For the processing of special categories data, the basis is: </w:t>
      </w:r>
    </w:p>
    <w:p w14:paraId="3B655A82" w14:textId="73972423" w:rsidR="00DC35A5" w:rsidRPr="00DA31E9" w:rsidRDefault="00DC35A5" w:rsidP="00DA31E9">
      <w:pPr>
        <w:spacing w:before="150" w:after="150" w:line="324" w:lineRule="atLeast"/>
        <w:jc w:val="both"/>
        <w:textAlignment w:val="baseline"/>
        <w:rPr>
          <w:rFonts w:ascii="&amp;quot" w:eastAsia="Times New Roman" w:hAnsi="&amp;quot" w:cs="Times New Roman"/>
          <w:i/>
          <w:iCs/>
          <w:color w:val="585858"/>
          <w:sz w:val="24"/>
          <w:szCs w:val="24"/>
          <w:lang w:eastAsia="en-GB"/>
        </w:rPr>
      </w:pPr>
      <w:r w:rsidRPr="00DA31E9">
        <w:rPr>
          <w:rFonts w:ascii="&amp;quot" w:eastAsia="Times New Roman" w:hAnsi="&amp;quot" w:cs="Times New Roman"/>
          <w:i/>
          <w:iCs/>
          <w:color w:val="585858"/>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08525086" w14:textId="6355CD10" w:rsidR="00DC35A5" w:rsidRPr="00DA31E9" w:rsidRDefault="00DC35A5"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Categories of personal data collected in the event of a safeguarding situation will be minimised to include only the personal information as is necessary in order to handle the situation. In addition to some basic demographic and contact details, we will also process details of what the safeguarding concern is. This is likely to be special category information.</w:t>
      </w:r>
    </w:p>
    <w:p w14:paraId="6DA8D75F" w14:textId="43A1F7D5" w:rsidR="00DA31E9" w:rsidRPr="00DA31E9" w:rsidRDefault="00DA31E9"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This data will be collected when someone contacts the Practice with safeguarding concerns, or we believe there may be a concern and make enquiries to relevant providers.</w:t>
      </w:r>
    </w:p>
    <w:p w14:paraId="5E9F44C3" w14:textId="1F1DD07F" w:rsidR="00DA31E9" w:rsidRPr="00DA31E9" w:rsidRDefault="00DA31E9"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 xml:space="preserve">The information related to the concern may be shared accordingly to ensure a duty of care and investigation as required with other partners such as local authorities, the police, or healthcare professionals. </w:t>
      </w:r>
    </w:p>
    <w:p w14:paraId="652926F2" w14:textId="7470547D" w:rsidR="00DC35A5" w:rsidRPr="00DA31E9" w:rsidRDefault="00DC35A5"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DA31E9">
        <w:rPr>
          <w:rFonts w:ascii="&amp;quot" w:eastAsia="Times New Roman" w:hAnsi="&amp;quot" w:cs="Times New Roman"/>
          <w:color w:val="585858"/>
          <w:sz w:val="24"/>
          <w:szCs w:val="24"/>
          <w:lang w:eastAsia="en-GB"/>
        </w:rPr>
        <w:t xml:space="preserve">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and full details on CRPD can be found </w:t>
      </w:r>
      <w:hyperlink r:id="rId9" w:history="1">
        <w:r w:rsidRPr="00762F4A">
          <w:rPr>
            <w:rStyle w:val="Hyperlink"/>
            <w:rFonts w:ascii="&amp;quot" w:eastAsia="Times New Roman" w:hAnsi="&amp;quot" w:cs="Times New Roman"/>
            <w:sz w:val="24"/>
            <w:szCs w:val="24"/>
            <w:lang w:eastAsia="en-GB"/>
          </w:rPr>
          <w:t>here</w:t>
        </w:r>
      </w:hyperlink>
      <w:r w:rsidR="00762F4A">
        <w:rPr>
          <w:rFonts w:ascii="&amp;quot" w:eastAsia="Times New Roman" w:hAnsi="&amp;quot" w:cs="Times New Roman"/>
          <w:color w:val="585858"/>
          <w:sz w:val="24"/>
          <w:szCs w:val="24"/>
          <w:lang w:eastAsia="en-GB"/>
        </w:rPr>
        <w:t>.</w:t>
      </w:r>
    </w:p>
    <w:p w14:paraId="5F6BF970" w14:textId="77777777" w:rsidR="00DA31E9" w:rsidRPr="00D235C5" w:rsidRDefault="00DA31E9" w:rsidP="00DA31E9">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6" w:name="_Toc79052765"/>
      <w:r w:rsidRPr="00D235C5">
        <w:rPr>
          <w:rFonts w:ascii="&amp;quot" w:eastAsia="Times New Roman" w:hAnsi="&amp;quot" w:cs="Times New Roman"/>
          <w:color w:val="FF0066"/>
          <w:sz w:val="29"/>
          <w:szCs w:val="29"/>
          <w:lang w:eastAsia="en-GB"/>
        </w:rPr>
        <w:t>Invoice Validation</w:t>
      </w:r>
      <w:bookmarkEnd w:id="16"/>
    </w:p>
    <w:p w14:paraId="4C4D23E4" w14:textId="77777777" w:rsidR="00DA31E9" w:rsidRPr="00955973" w:rsidRDefault="00DA31E9"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have received treatment within the NHS, access to your personal information may be required to determine which Clinical Commissioning Group should pay for the treatment or procedure you have received.</w:t>
      </w:r>
    </w:p>
    <w:p w14:paraId="4666B260" w14:textId="77777777" w:rsidR="00DA31E9" w:rsidRPr="00955973" w:rsidRDefault="00DA31E9" w:rsidP="00DA31E9">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information would most likely include information such as your name, address, date of treatment and may be passed on to enable the billing process. These details are held in a secure environment and kept confidential. This information will only be used to validate invoices and will not be shared for any further purposes.</w:t>
      </w:r>
    </w:p>
    <w:p w14:paraId="2D0588CE" w14:textId="5F2E1F89" w:rsidR="00DC35A5" w:rsidRPr="005D7EDF" w:rsidRDefault="00DA31E9" w:rsidP="005D7EDF">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7" w:name="_Toc79052766"/>
      <w:r>
        <w:rPr>
          <w:rFonts w:ascii="&amp;quot" w:eastAsia="Times New Roman" w:hAnsi="&amp;quot" w:cs="Times New Roman"/>
          <w:color w:val="FF0066"/>
          <w:sz w:val="29"/>
          <w:szCs w:val="29"/>
          <w:lang w:eastAsia="en-GB"/>
        </w:rPr>
        <w:t>Research</w:t>
      </w:r>
      <w:bookmarkEnd w:id="17"/>
    </w:p>
    <w:p w14:paraId="6D464F41" w14:textId="7FCE1D5C"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The NHS needs data about the patients it treats in order to plan and deliver its services and to ensure that care and treatment provided is safe and effective. The General Practice Data for Planning and Research</w:t>
      </w:r>
      <w:r>
        <w:rPr>
          <w:rFonts w:ascii="&amp;quot" w:eastAsia="Times New Roman" w:hAnsi="&amp;quot" w:cs="Times New Roman"/>
          <w:color w:val="585858"/>
          <w:sz w:val="24"/>
          <w:szCs w:val="24"/>
          <w:lang w:eastAsia="en-GB"/>
        </w:rPr>
        <w:t xml:space="preserve"> (GDPDR)</w:t>
      </w:r>
      <w:r w:rsidRPr="005D7EDF">
        <w:rPr>
          <w:rFonts w:ascii="&amp;quot" w:eastAsia="Times New Roman" w:hAnsi="&amp;quot" w:cs="Times New Roman"/>
          <w:color w:val="585858"/>
          <w:sz w:val="24"/>
          <w:szCs w:val="24"/>
          <w:lang w:eastAsia="en-GB"/>
        </w:rPr>
        <w:t xml:space="preserve"> data collection will help the NHS to improve health and care services for everyone by collecting patient data that can be used to do this. For example, patient data can help the NHS to:</w:t>
      </w:r>
    </w:p>
    <w:p w14:paraId="3D5B734A" w14:textId="77777777" w:rsidR="005D7EDF" w:rsidRPr="005D7EDF" w:rsidRDefault="005D7EDF" w:rsidP="005D7EDF">
      <w:pPr>
        <w:pStyle w:val="ListParagraph"/>
        <w:numPr>
          <w:ilvl w:val="0"/>
          <w:numId w:val="30"/>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monitor the long-term safety and effectiveness of care.</w:t>
      </w:r>
    </w:p>
    <w:p w14:paraId="7862AF54" w14:textId="77777777" w:rsidR="005D7EDF" w:rsidRPr="005D7EDF" w:rsidRDefault="005D7EDF" w:rsidP="005D7EDF">
      <w:pPr>
        <w:pStyle w:val="ListParagraph"/>
        <w:numPr>
          <w:ilvl w:val="0"/>
          <w:numId w:val="30"/>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plan how to deliver better health and care services.</w:t>
      </w:r>
    </w:p>
    <w:p w14:paraId="7CED145C" w14:textId="77777777" w:rsidR="005D7EDF" w:rsidRPr="005D7EDF" w:rsidRDefault="005D7EDF" w:rsidP="005D7EDF">
      <w:pPr>
        <w:pStyle w:val="ListParagraph"/>
        <w:numPr>
          <w:ilvl w:val="0"/>
          <w:numId w:val="30"/>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prevent the spread of infectious diseases.</w:t>
      </w:r>
    </w:p>
    <w:p w14:paraId="2E330E86" w14:textId="107B1D38" w:rsidR="005D7EDF" w:rsidRDefault="005D7EDF" w:rsidP="005D7EDF">
      <w:pPr>
        <w:pStyle w:val="ListParagraph"/>
        <w:numPr>
          <w:ilvl w:val="0"/>
          <w:numId w:val="30"/>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identify new treatments and medicines through health research.</w:t>
      </w:r>
    </w:p>
    <w:p w14:paraId="5E1CA4B7" w14:textId="3A998C47" w:rsid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For more information on General Practice Data for Planning and Research (GDPDR</w:t>
      </w:r>
      <w:hyperlink w:anchor="_GENERAL_PRACTICE_DATA" w:history="1">
        <w:r w:rsidRPr="005D7EDF">
          <w:rPr>
            <w:rStyle w:val="Hyperlink"/>
            <w:rFonts w:ascii="&amp;quot" w:eastAsia="Times New Roman" w:hAnsi="&amp;quot" w:cs="Times New Roman"/>
            <w:sz w:val="24"/>
            <w:szCs w:val="24"/>
            <w:lang w:eastAsia="en-GB"/>
          </w:rPr>
          <w:t>), click here.</w:t>
        </w:r>
      </w:hyperlink>
      <w:r>
        <w:rPr>
          <w:rFonts w:ascii="&amp;quot" w:eastAsia="Times New Roman" w:hAnsi="&amp;quot" w:cs="Times New Roman"/>
          <w:color w:val="585858"/>
          <w:sz w:val="24"/>
          <w:szCs w:val="24"/>
          <w:lang w:eastAsia="en-GB"/>
        </w:rPr>
        <w:t xml:space="preserve"> </w:t>
      </w:r>
    </w:p>
    <w:p w14:paraId="024F2869" w14:textId="10CA818A" w:rsidR="005D7EDF" w:rsidRDefault="0045278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Sometimes your information may be requested for other research purposes – the practice will always gain your consent before releasing the information for this purpose in an identifiable format.</w:t>
      </w:r>
    </w:p>
    <w:p w14:paraId="3735E95F" w14:textId="79A3DD7C" w:rsidR="00463450" w:rsidRDefault="00463450" w:rsidP="00463450">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8" w:name="_Toc79052767"/>
      <w:r>
        <w:rPr>
          <w:rFonts w:ascii="&amp;quot" w:eastAsia="Times New Roman" w:hAnsi="&amp;quot" w:cs="Times New Roman"/>
          <w:color w:val="FF0066"/>
          <w:sz w:val="29"/>
          <w:szCs w:val="29"/>
          <w:lang w:eastAsia="en-GB"/>
        </w:rPr>
        <w:t>Third party processors</w:t>
      </w:r>
      <w:bookmarkEnd w:id="18"/>
    </w:p>
    <w:p w14:paraId="51E6C686" w14:textId="77777777" w:rsidR="00463450" w:rsidRPr="00463450" w:rsidRDefault="00463450" w:rsidP="00463450">
      <w:pPr>
        <w:spacing w:before="150" w:after="150" w:line="324" w:lineRule="atLeast"/>
        <w:jc w:val="both"/>
        <w:textAlignment w:val="baseline"/>
        <w:rPr>
          <w:rFonts w:ascii="&amp;quot" w:eastAsia="Times New Roman" w:hAnsi="&amp;quot" w:cs="Times New Roman"/>
          <w:b/>
          <w:bCs/>
          <w:color w:val="585858"/>
          <w:sz w:val="24"/>
          <w:szCs w:val="24"/>
          <w:lang w:eastAsia="en-GB"/>
        </w:rPr>
      </w:pPr>
      <w:r w:rsidRPr="00463450">
        <w:rPr>
          <w:rFonts w:ascii="&amp;quot" w:eastAsia="Times New Roman" w:hAnsi="&amp;quot" w:cs="Times New Roman"/>
          <w:b/>
          <w:bCs/>
          <w:i/>
          <w:iCs/>
          <w:color w:val="585858"/>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D5AD15B" w14:textId="77777777" w:rsidR="00463450" w:rsidRPr="00463450" w:rsidRDefault="00463450" w:rsidP="00463450">
      <w:pPr>
        <w:pStyle w:val="ListParagraph"/>
        <w:numPr>
          <w:ilvl w:val="0"/>
          <w:numId w:val="33"/>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hAnsi="&amp;quot" w:cs="Times New Roman"/>
          <w:i/>
          <w:iCs/>
          <w:color w:val="585858"/>
          <w:sz w:val="24"/>
          <w:szCs w:val="24"/>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01E5F42" w14:textId="77777777" w:rsidR="00463450" w:rsidRPr="00463450" w:rsidRDefault="00463450" w:rsidP="00463450">
      <w:pPr>
        <w:pStyle w:val="ListParagraph"/>
        <w:numPr>
          <w:ilvl w:val="0"/>
          <w:numId w:val="33"/>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hAnsi="&amp;quot" w:cs="Times New Roman"/>
          <w:i/>
          <w:iCs/>
          <w:color w:val="585858"/>
          <w:sz w:val="24"/>
          <w:szCs w:val="24"/>
          <w:lang w:eastAsia="en-GB"/>
        </w:rPr>
        <w:t>Delivery services (for example if we were to arrange for delivery of any medicines to you).</w:t>
      </w:r>
    </w:p>
    <w:p w14:paraId="68394097" w14:textId="77777777" w:rsidR="00463450" w:rsidRPr="00463450" w:rsidRDefault="00463450" w:rsidP="00463450">
      <w:pPr>
        <w:pStyle w:val="ListParagraph"/>
        <w:numPr>
          <w:ilvl w:val="0"/>
          <w:numId w:val="33"/>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hAnsi="&amp;quot" w:cs="Times New Roman"/>
          <w:i/>
          <w:iCs/>
          <w:color w:val="585858"/>
          <w:sz w:val="24"/>
          <w:szCs w:val="24"/>
          <w:lang w:eastAsia="en-GB"/>
        </w:rPr>
        <w:t>Payment providers (if for example you were paying for a prescription or a service such as travel vaccinations).</w:t>
      </w:r>
    </w:p>
    <w:p w14:paraId="181EDAC0" w14:textId="77777777" w:rsidR="00463450" w:rsidRDefault="00463450" w:rsidP="00463450">
      <w:pPr>
        <w:widowControl w:val="0"/>
        <w:spacing w:line="240" w:lineRule="auto"/>
        <w:rPr>
          <w:rFonts w:cstheme="minorHAnsi"/>
        </w:rPr>
      </w:pPr>
      <w:r w:rsidRPr="00463450">
        <w:rPr>
          <w:rFonts w:ascii="&amp;quot" w:eastAsia="Times New Roman" w:hAnsi="&amp;quot" w:cs="Times New Roman"/>
          <w:i/>
          <w:iCs/>
          <w:color w:val="585858"/>
          <w:sz w:val="24"/>
          <w:szCs w:val="24"/>
          <w:lang w:eastAsia="en-GB"/>
        </w:rPr>
        <w:t>Further details regarding specific third-party processors can be supplied on request to the practice.</w:t>
      </w:r>
      <w:r w:rsidRPr="00463450">
        <w:rPr>
          <w:rFonts w:cstheme="minorHAnsi"/>
        </w:rPr>
        <w:t xml:space="preserve"> </w:t>
      </w:r>
    </w:p>
    <w:p w14:paraId="4B196741" w14:textId="77777777" w:rsidR="00463450" w:rsidRPr="005F1B00" w:rsidRDefault="00463450" w:rsidP="00463450">
      <w:pPr>
        <w:pStyle w:val="ListParagraph"/>
        <w:widowControl w:val="0"/>
        <w:spacing w:after="0" w:line="240" w:lineRule="auto"/>
        <w:rPr>
          <w:rFonts w:cstheme="minorHAnsi"/>
        </w:rPr>
      </w:pPr>
    </w:p>
    <w:p w14:paraId="5C48ED49" w14:textId="5D4F9299" w:rsidR="00463450" w:rsidRPr="00463450" w:rsidRDefault="00463450" w:rsidP="00463450">
      <w:pPr>
        <w:spacing w:before="150" w:after="150" w:line="324" w:lineRule="atLeast"/>
        <w:jc w:val="both"/>
        <w:textAlignment w:val="baseline"/>
        <w:rPr>
          <w:rFonts w:ascii="&amp;quot" w:eastAsia="Times New Roman" w:hAnsi="&amp;quot" w:cs="Times New Roman"/>
          <w:color w:val="585858"/>
          <w:sz w:val="24"/>
          <w:szCs w:val="24"/>
          <w:lang w:eastAsia="en-GB"/>
        </w:rPr>
      </w:pPr>
    </w:p>
    <w:p w14:paraId="62E1DF70" w14:textId="69D99E5D" w:rsidR="00F73BC0" w:rsidRDefault="00F73BC0" w:rsidP="00F73BC0">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19" w:name="_Toc79052769"/>
      <w:r>
        <w:rPr>
          <w:rFonts w:ascii="&amp;quot" w:eastAsia="Times New Roman" w:hAnsi="&amp;quot" w:cs="Times New Roman"/>
          <w:color w:val="FF0066"/>
          <w:sz w:val="29"/>
          <w:szCs w:val="29"/>
          <w:lang w:eastAsia="en-GB"/>
        </w:rPr>
        <w:t>Primary Care Networks (PCNs)</w:t>
      </w:r>
      <w:bookmarkEnd w:id="19"/>
    </w:p>
    <w:p w14:paraId="089C6844" w14:textId="32A8841C"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 xml:space="preserve">A primary care networks is a group of local GP practices working together to create more collaborative workforces which ease the pressure of GP’s, leaving them better able to focus on patient care. The aim is for all areas within England to be covered by a PCN. </w:t>
      </w:r>
    </w:p>
    <w:p w14:paraId="73589D1E" w14:textId="77777777"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This means the practice may share your information with other practices within the PCN to provide you with your care and treatment.</w:t>
      </w:r>
    </w:p>
    <w:p w14:paraId="29906C61" w14:textId="77777777"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p>
    <w:p w14:paraId="249A8F0B" w14:textId="201031C6" w:rsidR="00F73BC0" w:rsidRPr="00F73BC0" w:rsidRDefault="00653D93" w:rsidP="00F73BC0">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RESERVOIR ROAD SURGERY </w:t>
      </w:r>
      <w:r w:rsidR="00F73BC0" w:rsidRPr="00F73BC0">
        <w:rPr>
          <w:rFonts w:ascii="&amp;quot" w:eastAsia="Times New Roman" w:hAnsi="&amp;quot" w:cs="Times New Roman"/>
          <w:color w:val="585858"/>
          <w:sz w:val="24"/>
          <w:szCs w:val="24"/>
          <w:lang w:eastAsia="en-GB"/>
        </w:rPr>
        <w:t xml:space="preserve">is a member of the </w:t>
      </w:r>
      <w:r>
        <w:rPr>
          <w:rFonts w:ascii="&amp;quot" w:eastAsia="Times New Roman" w:hAnsi="&amp;quot" w:cs="Times New Roman"/>
          <w:color w:val="585858"/>
          <w:sz w:val="24"/>
          <w:szCs w:val="24"/>
          <w:lang w:eastAsia="en-GB"/>
        </w:rPr>
        <w:t>NORTH BIRMINGHAM PCN</w:t>
      </w:r>
      <w:r w:rsidR="00F73BC0" w:rsidRPr="00F73BC0">
        <w:rPr>
          <w:rFonts w:ascii="&amp;quot" w:eastAsia="Times New Roman" w:hAnsi="&amp;quot" w:cs="Times New Roman"/>
          <w:color w:val="585858"/>
          <w:sz w:val="24"/>
          <w:szCs w:val="24"/>
          <w:lang w:eastAsia="en-GB"/>
        </w:rPr>
        <w:t xml:space="preserve"> which includes the following local GP Practices:</w:t>
      </w:r>
    </w:p>
    <w:p w14:paraId="586E6F9D" w14:textId="77777777"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p>
    <w:p w14:paraId="1FBCB2FA" w14:textId="14CF8AFD" w:rsidR="00F73BC0" w:rsidRDefault="00653D93" w:rsidP="00653D93">
      <w:pPr>
        <w:spacing w:before="150"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SHAH ZAMAN SURGERY</w:t>
      </w:r>
    </w:p>
    <w:p w14:paraId="7913D70F" w14:textId="19F3BA74" w:rsidR="00653D93" w:rsidRDefault="00653D93" w:rsidP="00653D93">
      <w:pPr>
        <w:spacing w:before="150"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DR KHUROO’S PRACTICE</w:t>
      </w:r>
    </w:p>
    <w:p w14:paraId="3644BFD2" w14:textId="2D93EFF1" w:rsidR="00653D93" w:rsidRDefault="00653D93" w:rsidP="00653D93">
      <w:pPr>
        <w:spacing w:before="150"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POPLARS SURGERY</w:t>
      </w:r>
    </w:p>
    <w:p w14:paraId="1F68C020" w14:textId="7E05805F" w:rsidR="00653D93" w:rsidRPr="00F73BC0" w:rsidRDefault="00653D93" w:rsidP="00653D93">
      <w:pPr>
        <w:spacing w:before="150"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SUTTON ROAD SURGERY</w:t>
      </w:r>
    </w:p>
    <w:p w14:paraId="5C9D3923" w14:textId="04EFBB99" w:rsidR="00F73BC0" w:rsidRDefault="00F73BC0" w:rsidP="00F73BC0">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20" w:name="_Toc79052770"/>
      <w:r w:rsidRPr="00F73BC0">
        <w:rPr>
          <w:rFonts w:ascii="&amp;quot" w:eastAsia="Times New Roman" w:hAnsi="&amp;quot" w:cs="Times New Roman"/>
          <w:color w:val="FF0066"/>
          <w:sz w:val="29"/>
          <w:szCs w:val="29"/>
          <w:lang w:eastAsia="en-GB"/>
        </w:rPr>
        <w:t>When do we ask for your</w:t>
      </w:r>
      <w:r>
        <w:rPr>
          <w:rFonts w:ascii="&amp;quot" w:eastAsia="Times New Roman" w:hAnsi="&amp;quot" w:cs="Times New Roman"/>
          <w:color w:val="FF0066"/>
          <w:sz w:val="29"/>
          <w:szCs w:val="29"/>
          <w:lang w:eastAsia="en-GB"/>
        </w:rPr>
        <w:t xml:space="preserve"> consent to share your data?</w:t>
      </w:r>
      <w:bookmarkEnd w:id="20"/>
    </w:p>
    <w:p w14:paraId="127193E1" w14:textId="5B034CA8"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 xml:space="preserve">There are times that we may want to use your information to contact you or offer you services, not directly about your healthcare. In these instances, we will always gain your consent to contact you. </w:t>
      </w:r>
    </w:p>
    <w:p w14:paraId="206F37CD" w14:textId="63B1F52E" w:rsidR="00F73BC0" w:rsidRPr="00F73BC0" w:rsidRDefault="00F73BC0" w:rsidP="00F73BC0">
      <w:pPr>
        <w:spacing w:before="150" w:after="15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There may be occasions where authorised research facilities would like you to take part on innovations, research, improving services or identifying trends, you will be asked to opt into such programmes if you are happy to do so.</w:t>
      </w:r>
    </w:p>
    <w:p w14:paraId="6759D048" w14:textId="1AF83953" w:rsidR="00F73BC0" w:rsidRDefault="00F73BC0" w:rsidP="00F73BC0">
      <w:pPr>
        <w:spacing w:after="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 xml:space="preserve">At any stage where we would like to use your data for anything other than the specified purposes and where there is no lawful requirement for us to share or process your data, we will ensure that you can consent and opt out prior to any data processing </w:t>
      </w:r>
      <w:r>
        <w:rPr>
          <w:rFonts w:ascii="&amp;quot" w:eastAsia="Times New Roman" w:hAnsi="&amp;quot" w:cs="Times New Roman"/>
          <w:color w:val="585858"/>
          <w:sz w:val="24"/>
          <w:szCs w:val="24"/>
          <w:lang w:eastAsia="en-GB"/>
        </w:rPr>
        <w:t xml:space="preserve">taking place. </w:t>
      </w:r>
    </w:p>
    <w:p w14:paraId="65BC80DF" w14:textId="29CBFEC9" w:rsidR="00F73BC0" w:rsidRDefault="00F73BC0" w:rsidP="00F73BC0">
      <w:pPr>
        <w:spacing w:after="0" w:line="324" w:lineRule="atLeast"/>
        <w:jc w:val="both"/>
        <w:textAlignment w:val="baseline"/>
        <w:rPr>
          <w:rFonts w:ascii="&amp;quot" w:eastAsia="Times New Roman" w:hAnsi="&amp;quot" w:cs="Times New Roman"/>
          <w:color w:val="585858"/>
          <w:sz w:val="24"/>
          <w:szCs w:val="24"/>
          <w:lang w:eastAsia="en-GB"/>
        </w:rPr>
      </w:pPr>
      <w:r w:rsidRPr="00F73BC0">
        <w:rPr>
          <w:rFonts w:ascii="&amp;quot" w:eastAsia="Times New Roman" w:hAnsi="&amp;quot" w:cs="Times New Roman"/>
          <w:color w:val="585858"/>
          <w:sz w:val="24"/>
          <w:szCs w:val="24"/>
          <w:lang w:eastAsia="en-GB"/>
        </w:rPr>
        <w:t>This information is not shared with third parties or used for any marketing and you can unsubscribe at any time via phone, email or by informing the practice.</w:t>
      </w:r>
    </w:p>
    <w:p w14:paraId="11FA4083" w14:textId="48898CC0" w:rsidR="0045278F" w:rsidRDefault="0045278F" w:rsidP="00F73BC0">
      <w:pPr>
        <w:spacing w:after="0" w:line="324" w:lineRule="atLeast"/>
        <w:jc w:val="both"/>
        <w:textAlignment w:val="baseline"/>
        <w:rPr>
          <w:rFonts w:ascii="&amp;quot" w:eastAsia="Times New Roman" w:hAnsi="&amp;quot" w:cs="Times New Roman"/>
          <w:color w:val="585858"/>
          <w:sz w:val="24"/>
          <w:szCs w:val="24"/>
          <w:lang w:eastAsia="en-GB"/>
        </w:rPr>
      </w:pPr>
    </w:p>
    <w:p w14:paraId="190F3A5C" w14:textId="565AD6FE" w:rsidR="0045278F" w:rsidRPr="00FB5F64" w:rsidRDefault="0045278F" w:rsidP="00FB5F64">
      <w:pPr>
        <w:spacing w:after="0" w:line="324" w:lineRule="atLeast"/>
        <w:jc w:val="both"/>
        <w:textAlignment w:val="baseline"/>
        <w:rPr>
          <w:rFonts w:ascii="&amp;quot" w:eastAsia="Times New Roman" w:hAnsi="&amp;quot" w:cs="Times New Roman"/>
          <w:color w:val="585858"/>
          <w:sz w:val="24"/>
          <w:szCs w:val="24"/>
          <w:lang w:eastAsia="en-GB"/>
        </w:rPr>
      </w:pPr>
      <w:r w:rsidRPr="00FB5F64">
        <w:rPr>
          <w:rFonts w:ascii="&amp;quot" w:eastAsia="Times New Roman" w:hAnsi="&amp;quot" w:cs="Times New Roman"/>
          <w:color w:val="585858"/>
          <w:sz w:val="24"/>
          <w:szCs w:val="24"/>
          <w:lang w:eastAsia="en-GB"/>
        </w:rPr>
        <w:t xml:space="preserve">In certain circumstances you may have the right to withdraw your consent to the processing of data. Please contact the </w:t>
      </w:r>
      <w:r w:rsidR="00FB5F64">
        <w:rPr>
          <w:rFonts w:ascii="&amp;quot" w:eastAsia="Times New Roman" w:hAnsi="&amp;quot" w:cs="Times New Roman"/>
          <w:color w:val="585858"/>
          <w:sz w:val="24"/>
          <w:szCs w:val="24"/>
          <w:lang w:eastAsia="en-GB"/>
        </w:rPr>
        <w:t xml:space="preserve">practice </w:t>
      </w:r>
      <w:r w:rsidRPr="00FB5F64">
        <w:rPr>
          <w:rFonts w:ascii="&amp;quot" w:eastAsia="Times New Roman" w:hAnsi="&amp;quot" w:cs="Times New Roman"/>
          <w:color w:val="585858"/>
          <w:sz w:val="24"/>
          <w:szCs w:val="24"/>
          <w:lang w:eastAsia="en-GB"/>
        </w:rPr>
        <w:t>in writing if you wish to withdraw your consent.  I</w:t>
      </w:r>
      <w:r w:rsidR="00FB5F64">
        <w:rPr>
          <w:rFonts w:ascii="&amp;quot" w:eastAsia="Times New Roman" w:hAnsi="&amp;quot" w:cs="Times New Roman"/>
          <w:color w:val="585858"/>
          <w:sz w:val="24"/>
          <w:szCs w:val="24"/>
          <w:lang w:eastAsia="en-GB"/>
        </w:rPr>
        <w:t>n</w:t>
      </w:r>
      <w:r w:rsidRPr="00FB5F64">
        <w:rPr>
          <w:rFonts w:ascii="&amp;quot" w:eastAsia="Times New Roman" w:hAnsi="&amp;quot" w:cs="Times New Roman"/>
          <w:color w:val="585858"/>
          <w:sz w:val="24"/>
          <w:szCs w:val="24"/>
          <w:lang w:eastAsia="en-GB"/>
        </w:rPr>
        <w:t xml:space="preserve"> some circumstances we may need to store your data after your consent has been withdrawn to comply with a legislative requirement.</w:t>
      </w:r>
    </w:p>
    <w:p w14:paraId="5FE96D33" w14:textId="77777777" w:rsidR="0045278F" w:rsidRPr="00F73BC0" w:rsidRDefault="0045278F" w:rsidP="00F73BC0">
      <w:pPr>
        <w:spacing w:after="0" w:line="324" w:lineRule="atLeast"/>
        <w:jc w:val="both"/>
        <w:textAlignment w:val="baseline"/>
        <w:rPr>
          <w:rFonts w:ascii="&amp;quot" w:eastAsia="Times New Roman" w:hAnsi="&amp;quot" w:cs="Times New Roman"/>
          <w:color w:val="585858"/>
          <w:sz w:val="24"/>
          <w:szCs w:val="24"/>
          <w:lang w:eastAsia="en-GB"/>
        </w:rPr>
      </w:pPr>
    </w:p>
    <w:p w14:paraId="41D28732" w14:textId="77777777" w:rsidR="00784A0A" w:rsidRPr="00955973" w:rsidRDefault="00784A0A"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21" w:name="_Toc79052771"/>
      <w:r w:rsidRPr="00724EBF">
        <w:rPr>
          <w:rFonts w:ascii="&amp;quot" w:eastAsia="Times New Roman" w:hAnsi="&amp;quot" w:cs="Times New Roman"/>
          <w:color w:val="FF0066"/>
          <w:sz w:val="29"/>
          <w:szCs w:val="29"/>
          <w:lang w:eastAsia="en-GB"/>
        </w:rPr>
        <w:t>How do we maintain the confidentiality of your records?</w:t>
      </w:r>
      <w:bookmarkEnd w:id="21"/>
    </w:p>
    <w:p w14:paraId="6B22FDF6" w14:textId="77777777" w:rsidR="00F20A15"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are committed to protecting your privacy and will only use information collected lawfully in accordance with</w:t>
      </w:r>
      <w:r w:rsidR="00F20A15">
        <w:rPr>
          <w:rFonts w:ascii="&amp;quot" w:eastAsia="Times New Roman" w:hAnsi="&amp;quot" w:cs="Times New Roman"/>
          <w:color w:val="585858"/>
          <w:sz w:val="24"/>
          <w:szCs w:val="24"/>
          <w:lang w:eastAsia="en-GB"/>
        </w:rPr>
        <w:t>:</w:t>
      </w:r>
    </w:p>
    <w:p w14:paraId="3875AD9F"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 xml:space="preserve">Data Protection Act 2018 </w:t>
      </w:r>
    </w:p>
    <w:p w14:paraId="15926BEE"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The UK General Data Protection Regulations (UK GDPR)</w:t>
      </w:r>
    </w:p>
    <w:p w14:paraId="2D4341A9"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 xml:space="preserve">Human Rights Act 1998 </w:t>
      </w:r>
    </w:p>
    <w:p w14:paraId="083AACB7"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 xml:space="preserve">Common Law Duty of Confidentiality </w:t>
      </w:r>
    </w:p>
    <w:p w14:paraId="4E00A46C"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 xml:space="preserve">Health and Social Care Act 2012 </w:t>
      </w:r>
    </w:p>
    <w:p w14:paraId="09B0A911"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 xml:space="preserve">NHS Codes of Confidentiality, Information Security and Records Management </w:t>
      </w:r>
    </w:p>
    <w:p w14:paraId="59529EE1" w14:textId="77777777" w:rsidR="00F20A15" w:rsidRPr="00F20A15" w:rsidRDefault="00F20A15" w:rsidP="00F20A15">
      <w:pPr>
        <w:pStyle w:val="ListParagraph"/>
        <w:numPr>
          <w:ilvl w:val="0"/>
          <w:numId w:val="34"/>
        </w:numPr>
        <w:spacing w:before="150" w:after="15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 xml:space="preserve">Information: To Share or Not to Share Review  </w:t>
      </w:r>
    </w:p>
    <w:p w14:paraId="6BAF49D0" w14:textId="39E4FB44" w:rsidR="00955973" w:rsidRPr="00955973" w:rsidRDefault="00955973" w:rsidP="00F20A15">
      <w:pPr>
        <w:spacing w:before="150" w:after="150" w:line="324" w:lineRule="atLeast"/>
        <w:ind w:firstLine="60"/>
        <w:jc w:val="both"/>
        <w:textAlignment w:val="baseline"/>
        <w:rPr>
          <w:rFonts w:ascii="&amp;quot" w:eastAsia="Times New Roman" w:hAnsi="&amp;quot" w:cs="Times New Roman"/>
          <w:color w:val="585858"/>
          <w:sz w:val="24"/>
          <w:szCs w:val="24"/>
          <w:lang w:eastAsia="en-GB"/>
        </w:rPr>
      </w:pPr>
    </w:p>
    <w:p w14:paraId="0F660F1C" w14:textId="036FC066" w:rsidR="00F20A15" w:rsidRPr="00955973" w:rsidRDefault="00955973" w:rsidP="0045278F">
      <w:pPr>
        <w:spacing w:before="150" w:after="150" w:line="324" w:lineRule="atLeast"/>
        <w:jc w:val="both"/>
        <w:textAlignment w:val="baseline"/>
        <w:rPr>
          <w:rFonts w:ascii="&amp;quot" w:eastAsia="Times New Roman" w:hAnsi="&amp;quot" w:cs="Times New Roman"/>
          <w:color w:val="585858"/>
          <w:sz w:val="24"/>
          <w:szCs w:val="24"/>
          <w:lang w:eastAsia="en-GB"/>
        </w:rPr>
      </w:pPr>
      <w:r w:rsidRPr="0045278F">
        <w:rPr>
          <w:rFonts w:ascii="&amp;quot" w:eastAsia="Times New Roman" w:hAnsi="&amp;quot" w:cs="Times New Roman"/>
          <w:color w:val="585858"/>
          <w:sz w:val="24"/>
          <w:szCs w:val="24"/>
          <w:lang w:eastAsia="en-GB"/>
        </w:rPr>
        <w:t xml:space="preserve">All </w:t>
      </w:r>
      <w:r w:rsidR="00F20A15" w:rsidRPr="0045278F">
        <w:rPr>
          <w:rFonts w:ascii="&amp;quot" w:eastAsia="Times New Roman" w:hAnsi="&amp;quot" w:cs="Times New Roman"/>
          <w:color w:val="585858"/>
          <w:sz w:val="24"/>
          <w:szCs w:val="24"/>
          <w:lang w:eastAsia="en-GB"/>
        </w:rPr>
        <w:t>NHS</w:t>
      </w:r>
      <w:r w:rsidRPr="0045278F">
        <w:rPr>
          <w:rFonts w:ascii="&amp;quot" w:eastAsia="Times New Roman" w:hAnsi="&amp;quot" w:cs="Times New Roman"/>
          <w:color w:val="585858"/>
          <w:sz w:val="24"/>
          <w:szCs w:val="24"/>
          <w:lang w:eastAsia="en-GB"/>
        </w:rPr>
        <w:t xml:space="preserve">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r w:rsidR="00F20A15" w:rsidRPr="0045278F">
        <w:rPr>
          <w:rFonts w:ascii="&amp;quot" w:eastAsia="Times New Roman" w:hAnsi="&amp;quot" w:cs="Times New Roman"/>
          <w:color w:val="585858"/>
          <w:sz w:val="24"/>
          <w:szCs w:val="24"/>
          <w:lang w:eastAsia="en-GB"/>
        </w:rPr>
        <w:t xml:space="preserve"> If a sub-contractor acts as a data processor for the Practice, an appropriate contract will be established for the processing of your information.</w:t>
      </w:r>
    </w:p>
    <w:p w14:paraId="65317426" w14:textId="20BDD504" w:rsidR="00F20A15"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r w:rsidR="00F20A15">
        <w:rPr>
          <w:rFonts w:ascii="&amp;quot" w:eastAsia="Times New Roman" w:hAnsi="&amp;quot" w:cs="Times New Roman"/>
          <w:color w:val="585858"/>
          <w:sz w:val="24"/>
          <w:szCs w:val="24"/>
          <w:lang w:eastAsia="en-GB"/>
        </w:rPr>
        <w:t xml:space="preserve"> and/or in accordance with the Caldicott principle for information sharing (sharing information in the best interest of the patient).</w:t>
      </w:r>
    </w:p>
    <w:p w14:paraId="192B4EBB" w14:textId="1270404E" w:rsidR="00955973"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22" w:name="_Toc79052772"/>
      <w:r w:rsidRPr="001B6660">
        <w:rPr>
          <w:rFonts w:ascii="&amp;quot" w:eastAsia="Times New Roman" w:hAnsi="&amp;quot" w:cs="Times New Roman"/>
          <w:color w:val="FF0066"/>
          <w:sz w:val="29"/>
          <w:szCs w:val="29"/>
          <w:lang w:eastAsia="en-GB"/>
        </w:rPr>
        <w:t>Who are our partner organisations?</w:t>
      </w:r>
      <w:bookmarkEnd w:id="22"/>
    </w:p>
    <w:p w14:paraId="2D780A51" w14:textId="068B3171" w:rsidR="00955973" w:rsidRPr="00486B3A" w:rsidRDefault="00955973" w:rsidP="00486B3A">
      <w:pPr>
        <w:widowControl w:val="0"/>
        <w:spacing w:line="240" w:lineRule="auto"/>
        <w:rPr>
          <w:rFonts w:cstheme="minorHAnsi"/>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23" w:name="_Toc79052773"/>
      <w:r w:rsidRPr="001B6660">
        <w:rPr>
          <w:rFonts w:ascii="&amp;quot" w:eastAsia="Times New Roman" w:hAnsi="&amp;quot" w:cs="Times New Roman"/>
          <w:color w:val="FF0066"/>
          <w:sz w:val="29"/>
          <w:szCs w:val="29"/>
          <w:lang w:eastAsia="en-GB"/>
        </w:rPr>
        <w:t>Your rights and your personal data</w:t>
      </w:r>
      <w:bookmarkEnd w:id="23"/>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42FF50E9" w14:textId="77777777" w:rsidR="00762F4A" w:rsidRPr="00762F4A" w:rsidRDefault="001B6660" w:rsidP="00762F4A">
      <w:pPr>
        <w:pStyle w:val="ListParagraph"/>
        <w:numPr>
          <w:ilvl w:val="0"/>
          <w:numId w:val="18"/>
        </w:numPr>
        <w:spacing w:after="200" w:line="240" w:lineRule="auto"/>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 xml:space="preserve">The right to </w:t>
      </w:r>
      <w:r w:rsidRPr="00762F4A">
        <w:rPr>
          <w:rFonts w:ascii="&amp;quot" w:eastAsia="Times New Roman" w:hAnsi="&amp;quot" w:cs="Times New Roman"/>
          <w:b/>
          <w:bCs/>
          <w:color w:val="585858"/>
          <w:sz w:val="24"/>
          <w:szCs w:val="24"/>
          <w:lang w:eastAsia="en-GB"/>
        </w:rPr>
        <w:t>request a copy of your personal data</w:t>
      </w:r>
      <w:r w:rsidRPr="001B6660">
        <w:rPr>
          <w:rFonts w:ascii="&amp;quot" w:eastAsia="Times New Roman" w:hAnsi="&amp;quot" w:cs="Times New Roman"/>
          <w:color w:val="585858"/>
          <w:sz w:val="24"/>
          <w:szCs w:val="24"/>
          <w:lang w:eastAsia="en-GB"/>
        </w:rPr>
        <w:t xml:space="preserve"> which this practice holds about you</w:t>
      </w:r>
      <w:r w:rsidR="00762F4A">
        <w:rPr>
          <w:rFonts w:ascii="&amp;quot" w:eastAsia="Times New Roman" w:hAnsi="&amp;quot" w:cs="Times New Roman"/>
          <w:color w:val="585858"/>
          <w:sz w:val="24"/>
          <w:szCs w:val="24"/>
          <w:lang w:eastAsia="en-GB"/>
        </w:rPr>
        <w:t xml:space="preserve"> </w:t>
      </w:r>
      <w:r w:rsidR="00762F4A" w:rsidRPr="00762F4A">
        <w:rPr>
          <w:rFonts w:ascii="&amp;quot" w:eastAsia="Times New Roman" w:hAnsi="&amp;quot" w:cs="Times New Roman"/>
          <w:color w:val="585858"/>
          <w:sz w:val="24"/>
          <w:szCs w:val="24"/>
          <w:lang w:eastAsia="en-GB"/>
        </w:rPr>
        <w:t>- Make your request directly to the practice. (For information from a hospital or other Trust/ NHS organisation you should write directly to them).</w:t>
      </w:r>
    </w:p>
    <w:p w14:paraId="57CFDEF9" w14:textId="77777777" w:rsidR="00762F4A" w:rsidRPr="00762F4A" w:rsidRDefault="00762F4A" w:rsidP="00762F4A">
      <w:pPr>
        <w:pStyle w:val="ListParagraph"/>
        <w:numPr>
          <w:ilvl w:val="0"/>
          <w:numId w:val="39"/>
        </w:numPr>
        <w:spacing w:after="200" w:line="240" w:lineRule="auto"/>
        <w:rPr>
          <w:rFonts w:ascii="&amp;quot" w:eastAsia="Times New Roman" w:hAnsi="&amp;quot" w:cs="Times New Roman"/>
          <w:color w:val="585858"/>
          <w:sz w:val="24"/>
          <w:szCs w:val="24"/>
          <w:lang w:eastAsia="en-GB"/>
        </w:rPr>
      </w:pPr>
      <w:r w:rsidRPr="00762F4A">
        <w:rPr>
          <w:rFonts w:ascii="&amp;quot" w:eastAsia="Times New Roman" w:hAnsi="&amp;quot" w:cs="Times New Roman"/>
          <w:color w:val="585858"/>
          <w:sz w:val="24"/>
          <w:szCs w:val="24"/>
          <w:lang w:eastAsia="en-GB"/>
        </w:rPr>
        <w:t xml:space="preserve">Be aware that there is no charge to have a copy of the information held about you. </w:t>
      </w:r>
    </w:p>
    <w:p w14:paraId="5CA9D89D" w14:textId="77777777" w:rsidR="00762F4A" w:rsidRPr="00762F4A" w:rsidRDefault="00762F4A" w:rsidP="00762F4A">
      <w:pPr>
        <w:pStyle w:val="ListParagraph"/>
        <w:numPr>
          <w:ilvl w:val="0"/>
          <w:numId w:val="39"/>
        </w:numPr>
        <w:spacing w:after="200" w:line="240" w:lineRule="auto"/>
        <w:rPr>
          <w:rFonts w:ascii="&amp;quot" w:eastAsia="Times New Roman" w:hAnsi="&amp;quot" w:cs="Times New Roman"/>
          <w:color w:val="585858"/>
          <w:sz w:val="24"/>
          <w:szCs w:val="24"/>
          <w:lang w:eastAsia="en-GB"/>
        </w:rPr>
      </w:pPr>
      <w:r w:rsidRPr="00762F4A">
        <w:rPr>
          <w:rFonts w:ascii="&amp;quot" w:eastAsia="Times New Roman" w:hAnsi="&amp;quot" w:cs="Times New Roman"/>
          <w:color w:val="585858"/>
          <w:sz w:val="24"/>
          <w:szCs w:val="24"/>
          <w:lang w:eastAsia="en-GB"/>
        </w:rPr>
        <w:t xml:space="preserve">Be aware that information must be released to you within one calendar month (unless in exceptional circumstances, which you will be informed of a part of the process)  </w:t>
      </w:r>
    </w:p>
    <w:p w14:paraId="18287B12" w14:textId="1B67B6BB" w:rsidR="001B6660" w:rsidRPr="00762F4A" w:rsidRDefault="00762F4A" w:rsidP="00762F4A">
      <w:pPr>
        <w:pStyle w:val="ListParagraph"/>
        <w:numPr>
          <w:ilvl w:val="0"/>
          <w:numId w:val="39"/>
        </w:numPr>
        <w:spacing w:after="200" w:line="240" w:lineRule="auto"/>
        <w:rPr>
          <w:rFonts w:ascii="&amp;quot" w:eastAsia="Times New Roman" w:hAnsi="&amp;quot" w:cs="Times New Roman"/>
          <w:color w:val="585858"/>
          <w:sz w:val="24"/>
          <w:szCs w:val="24"/>
          <w:lang w:eastAsia="en-GB"/>
        </w:rPr>
      </w:pPr>
      <w:r w:rsidRPr="00762F4A">
        <w:rPr>
          <w:rFonts w:ascii="&amp;quot" w:eastAsia="Times New Roman" w:hAnsi="&amp;quot" w:cs="Times New Roman"/>
          <w:color w:val="585858"/>
          <w:sz w:val="24"/>
          <w:szCs w:val="24"/>
          <w:lang w:eastAsia="en-GB"/>
        </w:rPr>
        <w:t>Be aware you may be asked for key information to process the request (for example full name, address, date of birth, NHS number and details of your request) so that your identity can be verified, and your records retrieved.</w:t>
      </w:r>
    </w:p>
    <w:p w14:paraId="31CE8440" w14:textId="3447A2F0" w:rsidR="001B6660" w:rsidRPr="00762F4A" w:rsidRDefault="001B6660" w:rsidP="00762F4A">
      <w:pPr>
        <w:pStyle w:val="ListParagraph"/>
        <w:numPr>
          <w:ilvl w:val="0"/>
          <w:numId w:val="14"/>
        </w:numPr>
        <w:rPr>
          <w:rFonts w:ascii="&amp;quot" w:eastAsia="Times New Roman" w:hAnsi="&amp;quot" w:cs="Times New Roman"/>
          <w:i/>
          <w:iCs/>
          <w:color w:val="585858"/>
          <w:sz w:val="24"/>
          <w:szCs w:val="24"/>
          <w:lang w:eastAsia="en-GB"/>
        </w:rPr>
      </w:pPr>
      <w:r w:rsidRPr="00762F4A">
        <w:rPr>
          <w:rFonts w:ascii="&amp;quot" w:eastAsia="Times New Roman" w:hAnsi="&amp;quot" w:cs="Times New Roman"/>
          <w:color w:val="585858"/>
          <w:sz w:val="24"/>
          <w:szCs w:val="24"/>
          <w:lang w:eastAsia="en-GB"/>
        </w:rPr>
        <w:t xml:space="preserve">The right to </w:t>
      </w:r>
      <w:r w:rsidRPr="00762F4A">
        <w:rPr>
          <w:rFonts w:ascii="&amp;quot" w:eastAsia="Times New Roman" w:hAnsi="&amp;quot" w:cs="Times New Roman"/>
          <w:b/>
          <w:bCs/>
          <w:color w:val="585858"/>
          <w:sz w:val="24"/>
          <w:szCs w:val="24"/>
          <w:lang w:eastAsia="en-GB"/>
        </w:rPr>
        <w:t>request that this practice corrects any personal data</w:t>
      </w:r>
      <w:r w:rsidRPr="00762F4A">
        <w:rPr>
          <w:rFonts w:ascii="&amp;quot" w:eastAsia="Times New Roman" w:hAnsi="&amp;quot" w:cs="Times New Roman"/>
          <w:color w:val="585858"/>
          <w:sz w:val="24"/>
          <w:szCs w:val="24"/>
          <w:lang w:eastAsia="en-GB"/>
        </w:rPr>
        <w:t xml:space="preserve"> if it is found to be inaccurate or out of date</w:t>
      </w:r>
      <w:r w:rsidR="00762F4A" w:rsidRPr="00762F4A">
        <w:rPr>
          <w:rFonts w:ascii="&amp;quot" w:eastAsia="Times New Roman" w:hAnsi="&amp;quot" w:cs="Times New Roman"/>
          <w:color w:val="585858"/>
          <w:sz w:val="24"/>
          <w:szCs w:val="24"/>
          <w:lang w:eastAsia="en-GB"/>
        </w:rPr>
        <w:t xml:space="preserve"> - </w:t>
      </w:r>
      <w:r w:rsidR="00762F4A" w:rsidRPr="00762F4A">
        <w:rPr>
          <w:rFonts w:ascii="&amp;quot" w:eastAsia="Times New Roman" w:hAnsi="&amp;quot" w:cs="Times New Roman"/>
          <w:i/>
          <w:iCs/>
          <w:color w:val="585858"/>
          <w:sz w:val="24"/>
          <w:szCs w:val="24"/>
          <w:lang w:eastAsia="en-GB"/>
        </w:rPr>
        <w:t>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 to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to </w:t>
      </w:r>
      <w:r w:rsidRPr="00762F4A">
        <w:rPr>
          <w:rFonts w:ascii="&amp;quot" w:eastAsia="Times New Roman" w:hAnsi="&amp;quot" w:cs="Times New Roman"/>
          <w:b/>
          <w:bCs/>
          <w:color w:val="585858"/>
          <w:sz w:val="24"/>
          <w:szCs w:val="24"/>
          <w:lang w:eastAsia="en-GB"/>
        </w:rPr>
        <w:t>request your personal data is erased</w:t>
      </w:r>
      <w:r>
        <w:rPr>
          <w:rFonts w:ascii="&amp;quot" w:eastAsia="Times New Roman" w:hAnsi="&amp;quot" w:cs="Times New Roman"/>
          <w:color w:val="585858"/>
          <w:sz w:val="24"/>
          <w:szCs w:val="24"/>
          <w:lang w:eastAsia="en-GB"/>
        </w:rPr>
        <w:t xml:space="preserve">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to </w:t>
      </w:r>
      <w:r w:rsidRPr="00762F4A">
        <w:rPr>
          <w:rFonts w:ascii="&amp;quot" w:eastAsia="Times New Roman" w:hAnsi="&amp;quot" w:cs="Times New Roman"/>
          <w:b/>
          <w:bCs/>
          <w:color w:val="585858"/>
          <w:sz w:val="24"/>
          <w:szCs w:val="24"/>
          <w:lang w:eastAsia="en-GB"/>
        </w:rPr>
        <w:t>withdraw consent</w:t>
      </w:r>
      <w:r>
        <w:rPr>
          <w:rFonts w:ascii="&amp;quot" w:eastAsia="Times New Roman" w:hAnsi="&amp;quot" w:cs="Times New Roman"/>
          <w:color w:val="585858"/>
          <w:sz w:val="24"/>
          <w:szCs w:val="24"/>
          <w:lang w:eastAsia="en-GB"/>
        </w:rPr>
        <w:t xml:space="preserve">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to </w:t>
      </w:r>
      <w:r w:rsidRPr="00762F4A">
        <w:rPr>
          <w:rFonts w:ascii="&amp;quot" w:eastAsia="Times New Roman" w:hAnsi="&amp;quot" w:cs="Times New Roman"/>
          <w:b/>
          <w:bCs/>
          <w:color w:val="585858"/>
          <w:sz w:val="24"/>
          <w:szCs w:val="24"/>
          <w:lang w:eastAsia="en-GB"/>
        </w:rPr>
        <w:t>data portability</w:t>
      </w:r>
      <w:r>
        <w:rPr>
          <w:rFonts w:ascii="&amp;quot" w:eastAsia="Times New Roman" w:hAnsi="&amp;quot" w:cs="Times New Roman"/>
          <w:color w:val="585858"/>
          <w:sz w:val="24"/>
          <w:szCs w:val="24"/>
          <w:lang w:eastAsia="en-GB"/>
        </w:rPr>
        <w:t>;</w:t>
      </w:r>
    </w:p>
    <w:p w14:paraId="6EE74C97" w14:textId="3B429CCA"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where there is a dispute in relation to the accuracy or processing of your personal data, to </w:t>
      </w:r>
      <w:r w:rsidRPr="00762F4A">
        <w:rPr>
          <w:rFonts w:ascii="&amp;quot" w:eastAsia="Times New Roman" w:hAnsi="&amp;quot" w:cs="Times New Roman"/>
          <w:b/>
          <w:bCs/>
          <w:color w:val="585858"/>
          <w:sz w:val="24"/>
          <w:szCs w:val="24"/>
          <w:lang w:eastAsia="en-GB"/>
        </w:rPr>
        <w:t>request a restriction is placed o</w:t>
      </w:r>
      <w:r w:rsidR="00762F4A">
        <w:rPr>
          <w:rFonts w:ascii="&amp;quot" w:eastAsia="Times New Roman" w:hAnsi="&amp;quot" w:cs="Times New Roman"/>
          <w:b/>
          <w:bCs/>
          <w:color w:val="585858"/>
          <w:sz w:val="24"/>
          <w:szCs w:val="24"/>
          <w:lang w:eastAsia="en-GB"/>
        </w:rPr>
        <w:t>n</w:t>
      </w:r>
      <w:r w:rsidRPr="00762F4A">
        <w:rPr>
          <w:rFonts w:ascii="&amp;quot" w:eastAsia="Times New Roman" w:hAnsi="&amp;quot" w:cs="Times New Roman"/>
          <w:b/>
          <w:bCs/>
          <w:color w:val="585858"/>
          <w:sz w:val="24"/>
          <w:szCs w:val="24"/>
          <w:lang w:eastAsia="en-GB"/>
        </w:rPr>
        <w:t xml:space="preserve"> further processing</w:t>
      </w:r>
      <w:r>
        <w:rPr>
          <w:rFonts w:ascii="&amp;quot" w:eastAsia="Times New Roman" w:hAnsi="&amp;quot" w:cs="Times New Roman"/>
          <w:color w:val="585858"/>
          <w:sz w:val="24"/>
          <w:szCs w:val="24"/>
          <w:lang w:eastAsia="en-GB"/>
        </w:rPr>
        <w:t>;</w:t>
      </w:r>
    </w:p>
    <w:p w14:paraId="2D2D78F8" w14:textId="41CC7CE4"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to lodge a </w:t>
      </w:r>
      <w:r w:rsidRPr="00762F4A">
        <w:rPr>
          <w:rFonts w:ascii="&amp;quot" w:eastAsia="Times New Roman" w:hAnsi="&amp;quot" w:cs="Times New Roman"/>
          <w:b/>
          <w:bCs/>
          <w:color w:val="585858"/>
          <w:sz w:val="24"/>
          <w:szCs w:val="24"/>
          <w:lang w:eastAsia="en-GB"/>
        </w:rPr>
        <w:t>complaint</w:t>
      </w:r>
      <w:r>
        <w:rPr>
          <w:rFonts w:ascii="&amp;quot" w:eastAsia="Times New Roman" w:hAnsi="&amp;quot" w:cs="Times New Roman"/>
          <w:color w:val="585858"/>
          <w:sz w:val="24"/>
          <w:szCs w:val="24"/>
          <w:lang w:eastAsia="en-GB"/>
        </w:rPr>
        <w:t xml:space="preserve"> with the Information Commissioners Office.</w:t>
      </w:r>
    </w:p>
    <w:p w14:paraId="5CE0141D" w14:textId="0CCEF00E" w:rsidR="00FB5F64" w:rsidRDefault="00FB5F64">
      <w:pPr>
        <w:rPr>
          <w:rFonts w:ascii="&amp;quot" w:eastAsia="Times New Roman" w:hAnsi="&amp;quot" w:cs="Times New Roman"/>
          <w:color w:val="585858"/>
          <w:sz w:val="24"/>
          <w:szCs w:val="24"/>
          <w:lang w:eastAsia="en-GB"/>
        </w:rPr>
      </w:pPr>
    </w:p>
    <w:p w14:paraId="22E0FB9F" w14:textId="0CC8C234" w:rsidR="00FB5F64" w:rsidRPr="00FB5F64" w:rsidRDefault="00FB5F64" w:rsidP="00FB5F64">
      <w:pPr>
        <w:spacing w:before="300" w:after="300" w:line="324" w:lineRule="atLeast"/>
        <w:jc w:val="both"/>
        <w:textAlignment w:val="baseline"/>
        <w:outlineLvl w:val="2"/>
        <w:rPr>
          <w:rFonts w:ascii="&amp;quot" w:eastAsia="Times New Roman" w:hAnsi="&amp;quot" w:cs="Times New Roman"/>
          <w:color w:val="FF0066"/>
          <w:sz w:val="29"/>
          <w:szCs w:val="29"/>
          <w:lang w:eastAsia="en-GB"/>
        </w:rPr>
      </w:pPr>
      <w:bookmarkStart w:id="24" w:name="_Toc79052774"/>
      <w:r>
        <w:rPr>
          <w:rFonts w:ascii="&amp;quot" w:eastAsia="Times New Roman" w:hAnsi="&amp;quot" w:cs="Times New Roman"/>
          <w:color w:val="FF0066"/>
          <w:sz w:val="29"/>
          <w:szCs w:val="29"/>
          <w:lang w:eastAsia="en-GB"/>
        </w:rPr>
        <w:t>Contact details</w:t>
      </w:r>
      <w:bookmarkEnd w:id="24"/>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0327658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r w:rsidRPr="00790051">
        <w:rPr>
          <w:rFonts w:ascii="&amp;quot" w:eastAsia="Times New Roman" w:hAnsi="&amp;quot" w:cs="Times New Roman"/>
          <w:color w:val="585858"/>
          <w:sz w:val="24"/>
          <w:szCs w:val="24"/>
          <w:lang w:eastAsia="en-GB"/>
        </w:rPr>
        <w:t>contact the practice</w:t>
      </w:r>
      <w:r w:rsidRPr="00790051">
        <w:rPr>
          <w:rFonts w:ascii="&amp;quot" w:eastAsia="Times New Roman" w:hAnsi="&amp;quot" w:cs="Times New Roman"/>
          <w:sz w:val="24"/>
          <w:szCs w:val="24"/>
          <w:lang w:eastAsia="en-GB"/>
        </w:rPr>
        <w:t xml:space="preserve"> </w:t>
      </w:r>
      <w:r w:rsidRPr="00955973">
        <w:rPr>
          <w:rFonts w:ascii="&amp;quot" w:eastAsia="Times New Roman" w:hAnsi="&amp;quot" w:cs="Times New Roman"/>
          <w:color w:val="585858"/>
          <w:sz w:val="24"/>
          <w:szCs w:val="24"/>
          <w:lang w:eastAsia="en-GB"/>
        </w:rPr>
        <w:t xml:space="preserve">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53CEEAC0" w14:textId="50A19113"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Suspected breaches in data protection can be reported to the independent OHP Data Protection Officer</w:t>
      </w:r>
      <w:r w:rsidR="00C43743">
        <w:rPr>
          <w:rFonts w:ascii="&amp;quot" w:eastAsia="Times New Roman" w:hAnsi="&amp;quot" w:cs="Times New Roman"/>
          <w:color w:val="585858"/>
          <w:sz w:val="24"/>
          <w:szCs w:val="24"/>
          <w:lang w:eastAsia="en-GB"/>
        </w:rPr>
        <w:t xml:space="preserve">s Leanne Hoye and Naomi Frazer </w:t>
      </w:r>
      <w:r>
        <w:rPr>
          <w:rFonts w:ascii="&amp;quot" w:eastAsia="Times New Roman" w:hAnsi="&amp;quot" w:cs="Times New Roman"/>
          <w:color w:val="585858"/>
          <w:sz w:val="24"/>
          <w:szCs w:val="24"/>
          <w:lang w:eastAsia="en-GB"/>
        </w:rPr>
        <w:t>on 0121 422 1366. Breaches in data protection will result in an incident investigation. Serious breaches will be reported to the ICO.</w:t>
      </w:r>
    </w:p>
    <w:p w14:paraId="35D544AD" w14:textId="3871CA1E" w:rsidR="00486B3A" w:rsidRPr="00653D93" w:rsidRDefault="00653D9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653D93">
        <w:rPr>
          <w:rFonts w:ascii="&amp;quot" w:eastAsia="Times New Roman" w:hAnsi="&amp;quot" w:cs="Times New Roman"/>
          <w:color w:val="585858"/>
          <w:sz w:val="24"/>
          <w:szCs w:val="24"/>
          <w:lang w:eastAsia="en-GB"/>
        </w:rPr>
        <w:t>The Practice IG Lead is: DR MAIMOON</w:t>
      </w:r>
    </w:p>
    <w:p w14:paraId="37807551" w14:textId="66C4783C" w:rsidR="00486B3A" w:rsidRDefault="00486B3A"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653D93">
        <w:rPr>
          <w:rFonts w:ascii="&amp;quot" w:eastAsia="Times New Roman" w:hAnsi="&amp;quot" w:cs="Times New Roman"/>
          <w:color w:val="585858"/>
          <w:sz w:val="24"/>
          <w:szCs w:val="24"/>
          <w:lang w:eastAsia="en-GB"/>
        </w:rPr>
        <w:t>The Practice Caldicott</w:t>
      </w:r>
      <w:r w:rsidR="00653D93" w:rsidRPr="00653D93">
        <w:rPr>
          <w:rFonts w:ascii="&amp;quot" w:eastAsia="Times New Roman" w:hAnsi="&amp;quot" w:cs="Times New Roman"/>
          <w:color w:val="585858"/>
          <w:sz w:val="24"/>
          <w:szCs w:val="24"/>
          <w:lang w:eastAsia="en-GB"/>
        </w:rPr>
        <w:t xml:space="preserve"> Guardian is: DR MAIMOON</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06925148"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xml:space="preserve">. The registration number is </w:t>
      </w:r>
      <w:r w:rsidR="00653D93" w:rsidRPr="00653D93">
        <w:rPr>
          <w:rFonts w:ascii="&amp;quot" w:eastAsia="Times New Roman" w:hAnsi="&amp;quot" w:cs="Times New Roman"/>
          <w:b/>
          <w:color w:val="585858"/>
          <w:sz w:val="24"/>
          <w:szCs w:val="24"/>
          <w:lang w:eastAsia="en-GB"/>
        </w:rPr>
        <w:t>Z5851604</w:t>
      </w:r>
      <w:r w:rsidRPr="00955973">
        <w:rPr>
          <w:rFonts w:ascii="&amp;quot" w:eastAsia="Times New Roman" w:hAnsi="&amp;quot" w:cs="Times New Roman"/>
          <w:color w:val="585858"/>
          <w:sz w:val="24"/>
          <w:szCs w:val="24"/>
          <w:lang w:eastAsia="en-GB"/>
        </w:rPr>
        <w:t xml:space="preserve"> and can be viewed online in the public register at: </w:t>
      </w:r>
      <w:hyperlink r:id="rId10"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11"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SK9 5AF.</w:t>
      </w:r>
    </w:p>
    <w:p w14:paraId="23DC0875" w14:textId="2716AD51" w:rsidR="00955973" w:rsidRDefault="00955973" w:rsidP="00784A0A">
      <w:pPr>
        <w:jc w:val="both"/>
        <w:rPr>
          <w:sz w:val="24"/>
          <w:szCs w:val="24"/>
        </w:rPr>
      </w:pPr>
    </w:p>
    <w:p w14:paraId="127737D4" w14:textId="77777777" w:rsidR="00F20A15" w:rsidRPr="00F20A15" w:rsidRDefault="00F20A15" w:rsidP="00F20A15">
      <w:pPr>
        <w:spacing w:after="0" w:line="324" w:lineRule="atLeast"/>
        <w:jc w:val="both"/>
        <w:textAlignment w:val="baseline"/>
        <w:rPr>
          <w:rFonts w:ascii="&amp;quot" w:eastAsia="Times New Roman" w:hAnsi="&amp;quot" w:cs="Times New Roman"/>
          <w:color w:val="FF0066"/>
          <w:sz w:val="29"/>
          <w:szCs w:val="29"/>
          <w:lang w:eastAsia="en-GB"/>
        </w:rPr>
      </w:pPr>
      <w:r w:rsidRPr="00F20A15">
        <w:rPr>
          <w:rFonts w:ascii="&amp;quot" w:eastAsia="Times New Roman" w:hAnsi="&amp;quot" w:cs="Times New Roman"/>
          <w:color w:val="FF0066"/>
          <w:sz w:val="29"/>
          <w:szCs w:val="29"/>
          <w:lang w:eastAsia="en-GB"/>
        </w:rPr>
        <w:t>Useful Links</w:t>
      </w:r>
    </w:p>
    <w:p w14:paraId="02A5852E" w14:textId="77777777" w:rsidR="00F20A15" w:rsidRPr="00F20A15" w:rsidRDefault="00F20A15" w:rsidP="00F20A15">
      <w:pPr>
        <w:spacing w:after="0" w:line="324" w:lineRule="atLeast"/>
        <w:jc w:val="both"/>
        <w:textAlignment w:val="baseline"/>
        <w:rPr>
          <w:rFonts w:ascii="&amp;quot" w:eastAsia="Times New Roman" w:hAnsi="&amp;quot" w:cs="Times New Roman"/>
          <w:color w:val="585858"/>
          <w:sz w:val="24"/>
          <w:szCs w:val="24"/>
          <w:lang w:eastAsia="en-GB"/>
        </w:rPr>
      </w:pPr>
      <w:r w:rsidRPr="00F20A15">
        <w:rPr>
          <w:rFonts w:ascii="&amp;quot" w:eastAsia="Times New Roman" w:hAnsi="&amp;quot" w:cs="Times New Roman"/>
          <w:color w:val="585858"/>
          <w:sz w:val="24"/>
          <w:szCs w:val="24"/>
          <w:lang w:eastAsia="en-GB"/>
        </w:rPr>
        <w:t>Please find below some links to external webpages which you may wish to access to find out additional information:</w:t>
      </w:r>
    </w:p>
    <w:p w14:paraId="22F2DBED" w14:textId="77777777" w:rsidR="00F20A15" w:rsidRPr="00B04988" w:rsidRDefault="00653D93" w:rsidP="00F20A15">
      <w:pPr>
        <w:numPr>
          <w:ilvl w:val="0"/>
          <w:numId w:val="21"/>
        </w:numPr>
        <w:shd w:val="clear" w:color="auto" w:fill="FFFFFF"/>
        <w:spacing w:before="100" w:beforeAutospacing="1" w:after="100" w:afterAutospacing="1" w:line="240" w:lineRule="auto"/>
        <w:rPr>
          <w:rFonts w:eastAsia="Times New Roman" w:cstheme="minorHAnsi"/>
          <w:color w:val="000000"/>
          <w:sz w:val="18"/>
          <w:szCs w:val="18"/>
        </w:rPr>
      </w:pPr>
      <w:hyperlink r:id="rId12" w:history="1">
        <w:r w:rsidR="00F20A15" w:rsidRPr="00B04988">
          <w:rPr>
            <w:rStyle w:val="Hyperlink"/>
            <w:rFonts w:cstheme="minorHAnsi"/>
          </w:rPr>
          <w:t>Information Commissioners Office</w:t>
        </w:r>
      </w:hyperlink>
    </w:p>
    <w:p w14:paraId="59EBDF00" w14:textId="77777777" w:rsidR="00F20A15" w:rsidRPr="00B04988" w:rsidRDefault="00653D93" w:rsidP="00F20A15">
      <w:pPr>
        <w:numPr>
          <w:ilvl w:val="0"/>
          <w:numId w:val="21"/>
        </w:numPr>
        <w:shd w:val="clear" w:color="auto" w:fill="FFFFFF"/>
        <w:spacing w:before="100" w:beforeAutospacing="1" w:after="100" w:afterAutospacing="1" w:line="240" w:lineRule="auto"/>
        <w:rPr>
          <w:rFonts w:cstheme="minorHAnsi"/>
          <w:color w:val="0070C0"/>
          <w:sz w:val="18"/>
          <w:szCs w:val="18"/>
        </w:rPr>
      </w:pPr>
      <w:hyperlink r:id="rId13" w:history="1">
        <w:r w:rsidR="00F20A15" w:rsidRPr="00B04988">
          <w:rPr>
            <w:rStyle w:val="Hyperlink"/>
            <w:rFonts w:cstheme="minorHAnsi"/>
            <w:color w:val="0070C0"/>
          </w:rPr>
          <w:t>Information Governance Alliance</w:t>
        </w:r>
      </w:hyperlink>
    </w:p>
    <w:p w14:paraId="48D6F3EB" w14:textId="77777777" w:rsidR="00F20A15" w:rsidRPr="00B04988" w:rsidRDefault="00653D93" w:rsidP="00F20A15">
      <w:pPr>
        <w:numPr>
          <w:ilvl w:val="0"/>
          <w:numId w:val="21"/>
        </w:numPr>
        <w:shd w:val="clear" w:color="auto" w:fill="FFFFFF"/>
        <w:spacing w:before="100" w:beforeAutospacing="1" w:after="100" w:afterAutospacing="1" w:line="240" w:lineRule="auto"/>
        <w:rPr>
          <w:rFonts w:cstheme="minorHAnsi"/>
          <w:color w:val="000000"/>
          <w:sz w:val="18"/>
          <w:szCs w:val="18"/>
        </w:rPr>
      </w:pPr>
      <w:hyperlink r:id="rId14" w:history="1">
        <w:r w:rsidR="00F20A15" w:rsidRPr="00B04988">
          <w:rPr>
            <w:rStyle w:val="Hyperlink"/>
            <w:rFonts w:cstheme="minorHAnsi"/>
          </w:rPr>
          <w:t>NHS Constitution</w:t>
        </w:r>
      </w:hyperlink>
    </w:p>
    <w:p w14:paraId="79584DF1" w14:textId="77777777" w:rsidR="00F20A15" w:rsidRPr="00B04988" w:rsidRDefault="00653D93" w:rsidP="00F20A15">
      <w:pPr>
        <w:numPr>
          <w:ilvl w:val="0"/>
          <w:numId w:val="21"/>
        </w:numPr>
        <w:shd w:val="clear" w:color="auto" w:fill="FFFFFF"/>
        <w:spacing w:before="100" w:beforeAutospacing="1" w:after="100" w:afterAutospacing="1" w:line="240" w:lineRule="auto"/>
        <w:rPr>
          <w:rFonts w:cstheme="minorHAnsi"/>
          <w:color w:val="000000"/>
          <w:sz w:val="18"/>
          <w:szCs w:val="18"/>
        </w:rPr>
      </w:pPr>
      <w:hyperlink r:id="rId15" w:history="1">
        <w:r w:rsidR="00F20A15" w:rsidRPr="00B04988">
          <w:rPr>
            <w:rStyle w:val="Hyperlink"/>
            <w:rFonts w:cstheme="minorHAnsi"/>
          </w:rPr>
          <w:t>NHS Digital Guide to Confidentiality in Health and Social Care</w:t>
        </w:r>
      </w:hyperlink>
    </w:p>
    <w:p w14:paraId="4BB31302" w14:textId="77777777" w:rsidR="00F20A15" w:rsidRPr="00B04988" w:rsidRDefault="00653D93" w:rsidP="00F20A15">
      <w:pPr>
        <w:numPr>
          <w:ilvl w:val="0"/>
          <w:numId w:val="21"/>
        </w:numPr>
        <w:shd w:val="clear" w:color="auto" w:fill="FFFFFF"/>
        <w:spacing w:before="100" w:beforeAutospacing="1" w:after="100" w:afterAutospacing="1" w:line="240" w:lineRule="auto"/>
        <w:rPr>
          <w:rFonts w:cstheme="minorHAnsi"/>
          <w:color w:val="000000"/>
          <w:sz w:val="18"/>
          <w:szCs w:val="18"/>
        </w:rPr>
      </w:pPr>
      <w:hyperlink r:id="rId16" w:history="1">
        <w:r w:rsidR="00F20A15" w:rsidRPr="00B04988">
          <w:rPr>
            <w:rStyle w:val="Hyperlink"/>
            <w:rFonts w:cstheme="minorHAnsi"/>
          </w:rPr>
          <w:t>Health Research Authority</w:t>
        </w:r>
      </w:hyperlink>
    </w:p>
    <w:p w14:paraId="2FED0254" w14:textId="77777777" w:rsidR="00F20A15" w:rsidRPr="00B04988" w:rsidRDefault="00653D93" w:rsidP="00F20A15">
      <w:pPr>
        <w:numPr>
          <w:ilvl w:val="0"/>
          <w:numId w:val="21"/>
        </w:numPr>
        <w:shd w:val="clear" w:color="auto" w:fill="FFFFFF"/>
        <w:spacing w:before="100" w:beforeAutospacing="1" w:after="100" w:afterAutospacing="1" w:line="240" w:lineRule="auto"/>
        <w:rPr>
          <w:rStyle w:val="Hyperlink"/>
          <w:rFonts w:cstheme="minorHAnsi"/>
        </w:rPr>
      </w:pPr>
      <w:hyperlink r:id="rId17" w:history="1">
        <w:r w:rsidR="00F20A15" w:rsidRPr="00B04988">
          <w:rPr>
            <w:rStyle w:val="Hyperlink"/>
            <w:rFonts w:cstheme="minorHAnsi"/>
          </w:rPr>
          <w:t>Health Research Authority Confidentiality Advisory Group (CAG)</w:t>
        </w:r>
      </w:hyperlink>
    </w:p>
    <w:p w14:paraId="64C0AB5E" w14:textId="393369B7" w:rsidR="00762F4A" w:rsidRPr="00762F4A" w:rsidRDefault="00653D93" w:rsidP="002E7F3B">
      <w:pPr>
        <w:numPr>
          <w:ilvl w:val="0"/>
          <w:numId w:val="21"/>
        </w:numPr>
        <w:shd w:val="clear" w:color="auto" w:fill="FFFFFF"/>
        <w:spacing w:before="100" w:beforeAutospacing="1" w:after="100" w:afterAutospacing="1" w:line="240" w:lineRule="auto"/>
        <w:rPr>
          <w:rFonts w:cstheme="minorHAnsi"/>
          <w:color w:val="0000FF"/>
          <w:u w:val="single"/>
        </w:rPr>
        <w:sectPr w:rsidR="00762F4A" w:rsidRPr="00762F4A" w:rsidSect="002E7F3B">
          <w:headerReference w:type="default" r:id="rId18"/>
          <w:footerReference w:type="default" r:id="rId19"/>
          <w:pgSz w:w="11906" w:h="16838"/>
          <w:pgMar w:top="1440" w:right="1440" w:bottom="1440" w:left="1134" w:header="708" w:footer="708" w:gutter="0"/>
          <w:cols w:space="708"/>
          <w:docGrid w:linePitch="360"/>
        </w:sectPr>
      </w:pPr>
      <w:hyperlink r:id="rId20" w:history="1">
        <w:r w:rsidR="00F20A15">
          <w:rPr>
            <w:rStyle w:val="Hyperlink"/>
            <w:rFonts w:cstheme="minorHAnsi"/>
          </w:rPr>
          <w:t>National Data Opt-Out</w:t>
        </w:r>
      </w:hyperlink>
    </w:p>
    <w:p w14:paraId="07E749E7" w14:textId="2C592E36" w:rsidR="005D7EDF" w:rsidRDefault="005D7EDF" w:rsidP="005D7EDF">
      <w:pPr>
        <w:pStyle w:val="Heading2"/>
      </w:pPr>
      <w:bookmarkStart w:id="25" w:name="_GENERAL_PRACTICE_DATA"/>
      <w:bookmarkStart w:id="26" w:name="_Toc79052775"/>
      <w:bookmarkEnd w:id="25"/>
      <w:r>
        <w:t>GENERAL PRACTICE DATA FOR PLANNING AND RESEARCH (GDPDR)</w:t>
      </w:r>
      <w:bookmarkEnd w:id="26"/>
    </w:p>
    <w:p w14:paraId="043F55F0" w14:textId="77777777" w:rsidR="00F20A15" w:rsidRPr="000C6765" w:rsidRDefault="00F20A15" w:rsidP="00F20A15">
      <w:pPr>
        <w:spacing w:before="100" w:beforeAutospacing="1" w:after="100" w:afterAutospacing="1" w:line="240" w:lineRule="auto"/>
        <w:rPr>
          <w:rFonts w:eastAsia="Times New Roman" w:cstheme="minorHAnsi"/>
          <w:b/>
          <w:bCs/>
          <w:i/>
          <w:iCs/>
          <w:color w:val="000000" w:themeColor="text1"/>
          <w:lang w:eastAsia="en-GB"/>
        </w:rPr>
      </w:pPr>
      <w:r w:rsidRPr="000C6765">
        <w:rPr>
          <w:rFonts w:eastAsia="Times New Roman" w:cstheme="minorHAnsi"/>
          <w:b/>
          <w:bCs/>
          <w:i/>
          <w:iCs/>
          <w:color w:val="000000" w:themeColor="text1"/>
          <w:lang w:eastAsia="en-GB"/>
        </w:rPr>
        <w:t xml:space="preserve">The Government </w:t>
      </w:r>
      <w:r>
        <w:rPr>
          <w:rFonts w:eastAsia="Times New Roman" w:cstheme="minorHAnsi"/>
          <w:b/>
          <w:bCs/>
          <w:i/>
          <w:iCs/>
          <w:color w:val="000000" w:themeColor="text1"/>
          <w:lang w:eastAsia="en-GB"/>
        </w:rPr>
        <w:t xml:space="preserve">is delaying </w:t>
      </w:r>
      <w:r w:rsidRPr="000C6765">
        <w:rPr>
          <w:rFonts w:eastAsia="Times New Roman" w:cstheme="minorHAnsi"/>
          <w:b/>
          <w:bCs/>
          <w:i/>
          <w:iCs/>
          <w:color w:val="000000" w:themeColor="text1"/>
          <w:lang w:eastAsia="en-GB"/>
        </w:rPr>
        <w:t xml:space="preserve">the implementation of the General Practice Data for Planning and Research </w:t>
      </w:r>
      <w:r>
        <w:rPr>
          <w:rFonts w:eastAsia="Times New Roman" w:cstheme="minorHAnsi"/>
          <w:b/>
          <w:bCs/>
          <w:i/>
          <w:iCs/>
          <w:color w:val="000000" w:themeColor="text1"/>
          <w:lang w:eastAsia="en-GB"/>
        </w:rPr>
        <w:t xml:space="preserve">(GP DPR) </w:t>
      </w:r>
      <w:r w:rsidRPr="000C6765">
        <w:rPr>
          <w:rFonts w:eastAsia="Times New Roman" w:cstheme="minorHAnsi"/>
          <w:b/>
          <w:bCs/>
          <w:i/>
          <w:iCs/>
          <w:color w:val="000000" w:themeColor="text1"/>
          <w:lang w:eastAsia="en-GB"/>
        </w:rPr>
        <w:t>programme until four key areas of work are strengthened:</w:t>
      </w:r>
    </w:p>
    <w:p w14:paraId="0CD07809" w14:textId="77777777" w:rsidR="00F20A15" w:rsidRPr="000C6765" w:rsidRDefault="00F20A15" w:rsidP="00F20A15">
      <w:pPr>
        <w:pStyle w:val="ListParagraph"/>
        <w:numPr>
          <w:ilvl w:val="0"/>
          <w:numId w:val="27"/>
        </w:numPr>
        <w:spacing w:before="100" w:beforeAutospacing="1" w:after="100" w:afterAutospacing="1" w:line="240" w:lineRule="auto"/>
        <w:rPr>
          <w:rFonts w:eastAsia="Times New Roman" w:cstheme="minorHAnsi"/>
          <w:b/>
          <w:bCs/>
          <w:i/>
          <w:iCs/>
          <w:color w:val="000000" w:themeColor="text1"/>
          <w:lang w:eastAsia="en-GB"/>
        </w:rPr>
      </w:pPr>
      <w:r w:rsidRPr="000C6765">
        <w:rPr>
          <w:rFonts w:eastAsia="Times New Roman" w:cstheme="minorHAnsi"/>
          <w:b/>
          <w:bCs/>
          <w:i/>
          <w:iCs/>
          <w:color w:val="000000" w:themeColor="text1"/>
          <w:lang w:eastAsia="en-GB"/>
        </w:rPr>
        <w:t>the ability for patients to opt out or back in to sharing their GP data with NHS Digital, with data being deleted even if it has been uploaded</w:t>
      </w:r>
    </w:p>
    <w:p w14:paraId="3499AC50" w14:textId="77777777" w:rsidR="00F20A15" w:rsidRPr="000C6765" w:rsidRDefault="00F20A15" w:rsidP="00F20A15">
      <w:pPr>
        <w:pStyle w:val="ListParagraph"/>
        <w:numPr>
          <w:ilvl w:val="0"/>
          <w:numId w:val="27"/>
        </w:numPr>
        <w:spacing w:before="100" w:beforeAutospacing="1" w:after="100" w:afterAutospacing="1" w:line="240" w:lineRule="auto"/>
        <w:rPr>
          <w:rFonts w:eastAsia="Times New Roman" w:cstheme="minorHAnsi"/>
          <w:b/>
          <w:bCs/>
          <w:i/>
          <w:iCs/>
          <w:color w:val="000000" w:themeColor="text1"/>
          <w:lang w:eastAsia="en-GB"/>
        </w:rPr>
      </w:pPr>
      <w:r w:rsidRPr="000C6765">
        <w:rPr>
          <w:rFonts w:eastAsia="Times New Roman" w:cstheme="minorHAnsi"/>
          <w:b/>
          <w:bCs/>
          <w:i/>
          <w:iCs/>
          <w:color w:val="000000" w:themeColor="text1"/>
          <w:lang w:eastAsia="en-GB"/>
        </w:rPr>
        <w:t>the backlog of opt-outs has been fully cleared</w:t>
      </w:r>
    </w:p>
    <w:p w14:paraId="06745800" w14:textId="77777777" w:rsidR="00F20A15" w:rsidRPr="000C6765" w:rsidRDefault="00F20A15" w:rsidP="00F20A15">
      <w:pPr>
        <w:pStyle w:val="ListParagraph"/>
        <w:numPr>
          <w:ilvl w:val="0"/>
          <w:numId w:val="27"/>
        </w:numPr>
        <w:spacing w:before="100" w:beforeAutospacing="1" w:after="100" w:afterAutospacing="1" w:line="240" w:lineRule="auto"/>
        <w:rPr>
          <w:rFonts w:eastAsia="Times New Roman" w:cstheme="minorHAnsi"/>
          <w:b/>
          <w:bCs/>
          <w:i/>
          <w:iCs/>
          <w:color w:val="000000" w:themeColor="text1"/>
          <w:lang w:eastAsia="en-GB"/>
        </w:rPr>
      </w:pPr>
      <w:r w:rsidRPr="000C6765">
        <w:rPr>
          <w:rFonts w:eastAsia="Times New Roman" w:cstheme="minorHAnsi"/>
          <w:b/>
          <w:bCs/>
          <w:i/>
          <w:iCs/>
          <w:color w:val="000000" w:themeColor="text1"/>
          <w:lang w:eastAsia="en-GB"/>
        </w:rPr>
        <w:t>a Trusted Research Environment (TRE) is available where approved researchers can work securely on de-identified patient data which does not leave the environment</w:t>
      </w:r>
    </w:p>
    <w:p w14:paraId="3860B0CC" w14:textId="77777777" w:rsidR="00F20A15" w:rsidRPr="000C6765" w:rsidRDefault="00F20A15" w:rsidP="00F20A15">
      <w:pPr>
        <w:pStyle w:val="ListParagraph"/>
        <w:numPr>
          <w:ilvl w:val="0"/>
          <w:numId w:val="27"/>
        </w:numPr>
        <w:spacing w:before="100" w:beforeAutospacing="1" w:after="100" w:afterAutospacing="1" w:line="240" w:lineRule="auto"/>
        <w:rPr>
          <w:rFonts w:eastAsia="Times New Roman" w:cstheme="minorHAnsi"/>
          <w:b/>
          <w:bCs/>
          <w:i/>
          <w:iCs/>
          <w:color w:val="000000" w:themeColor="text1"/>
          <w:lang w:eastAsia="en-GB"/>
        </w:rPr>
      </w:pPr>
      <w:r w:rsidRPr="000C6765">
        <w:rPr>
          <w:rFonts w:eastAsia="Times New Roman" w:cstheme="minorHAnsi"/>
          <w:b/>
          <w:bCs/>
          <w:i/>
          <w:iCs/>
          <w:color w:val="000000" w:themeColor="text1"/>
          <w:lang w:eastAsia="en-GB"/>
        </w:rPr>
        <w:t>a campaign of engagement and communication has increased public awareness of the programme, explaining how data is used and patient choices</w:t>
      </w:r>
    </w:p>
    <w:p w14:paraId="706B4FCF" w14:textId="77777777" w:rsidR="00F20A15" w:rsidRDefault="00F20A15" w:rsidP="00F20A15">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5FE19FE6" w14:textId="77777777" w:rsidR="00F20A15" w:rsidRPr="000C6765" w:rsidRDefault="00F20A15" w:rsidP="00F20A15">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This Privacy Notice will be updated when further details of the proposed implementation have been confirmed, and this may not be for at least another 12 months.</w:t>
      </w:r>
    </w:p>
    <w:p w14:paraId="6DC02360" w14:textId="77777777" w:rsidR="00F20A15" w:rsidRPr="00463450" w:rsidRDefault="00F20A15" w:rsidP="00F20A15">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21"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744E8B35" w14:textId="77777777" w:rsidR="00F20A15" w:rsidRPr="00F20A15" w:rsidRDefault="00F20A15" w:rsidP="00F20A15"/>
    <w:p w14:paraId="4F548AC7"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GP practices already share patient data for these purposes, but this new data collection will be more efficient and effective.  We have agreed to share the patient data we look after in our practice with NHS Digital who will securely store, analyse, publish, and share this patient data to improve health and care services for everyone. This includes:</w:t>
      </w:r>
    </w:p>
    <w:p w14:paraId="795CC656" w14:textId="77777777" w:rsidR="005D7EDF" w:rsidRPr="005D7EDF" w:rsidRDefault="005D7EDF" w:rsidP="005D7EDF">
      <w:pPr>
        <w:pStyle w:val="ListParagraph"/>
        <w:numPr>
          <w:ilvl w:val="0"/>
          <w:numId w:val="31"/>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informing and developing health and social care policy</w:t>
      </w:r>
    </w:p>
    <w:p w14:paraId="7731CD78" w14:textId="77777777" w:rsidR="005D7EDF" w:rsidRPr="005D7EDF" w:rsidRDefault="005D7EDF" w:rsidP="005D7EDF">
      <w:pPr>
        <w:pStyle w:val="ListParagraph"/>
        <w:numPr>
          <w:ilvl w:val="0"/>
          <w:numId w:val="31"/>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planning and commissioning health and care services</w:t>
      </w:r>
    </w:p>
    <w:p w14:paraId="4CA47B17" w14:textId="77777777" w:rsidR="005D7EDF" w:rsidRPr="005D7EDF" w:rsidRDefault="005D7EDF" w:rsidP="005D7EDF">
      <w:pPr>
        <w:pStyle w:val="ListParagraph"/>
        <w:numPr>
          <w:ilvl w:val="0"/>
          <w:numId w:val="31"/>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taking steps to protect public health (including managing and monitoring the coronavirus pandemic)</w:t>
      </w:r>
    </w:p>
    <w:p w14:paraId="5D12FCFE" w14:textId="77777777" w:rsidR="005D7EDF" w:rsidRPr="005D7EDF" w:rsidRDefault="005D7EDF" w:rsidP="005D7EDF">
      <w:pPr>
        <w:pStyle w:val="ListParagraph"/>
        <w:numPr>
          <w:ilvl w:val="0"/>
          <w:numId w:val="31"/>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in exceptional circumstances, providing you with individual care. </w:t>
      </w:r>
    </w:p>
    <w:p w14:paraId="3C807BBC" w14:textId="77777777" w:rsidR="005D7EDF" w:rsidRPr="005D7EDF" w:rsidRDefault="005D7EDF" w:rsidP="005D7EDF">
      <w:pPr>
        <w:pStyle w:val="ListParagraph"/>
        <w:numPr>
          <w:ilvl w:val="0"/>
          <w:numId w:val="31"/>
        </w:num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enabling healthcare and scientific research</w:t>
      </w:r>
    </w:p>
    <w:p w14:paraId="28179E82"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This means that we can get on with looking after our patients and NHS Digital can provide controlled access to patient data to the NHS and other organisations who need to use it to improve health and care for everyone.</w:t>
      </w:r>
    </w:p>
    <w:p w14:paraId="2D28B872"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Contributing to research projects will benefit us all as better and safer treatments are introduced more quickly and effectively without compromising your privacy and confidentiality.</w:t>
      </w:r>
    </w:p>
    <w:p w14:paraId="0E38B161" w14:textId="77777777" w:rsid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NHS Digital has engaged with the </w:t>
      </w:r>
      <w:hyperlink r:id="rId22" w:history="1">
        <w:r w:rsidRPr="005D7EDF">
          <w:rPr>
            <w:rFonts w:ascii="&amp;quot" w:eastAsia="Times New Roman" w:hAnsi="&amp;quot" w:cs="Times New Roman"/>
            <w:color w:val="585858"/>
            <w:sz w:val="24"/>
            <w:szCs w:val="24"/>
            <w:lang w:eastAsia="en-GB"/>
          </w:rPr>
          <w:t>British Medical Association (BMA)</w:t>
        </w:r>
      </w:hyperlink>
      <w:r w:rsidRPr="005D7EDF">
        <w:rPr>
          <w:rFonts w:ascii="&amp;quot" w:eastAsia="Times New Roman" w:hAnsi="&amp;quot" w:cs="Times New Roman"/>
          <w:color w:val="585858"/>
          <w:sz w:val="24"/>
          <w:szCs w:val="24"/>
          <w:lang w:eastAsia="en-GB"/>
        </w:rPr>
        <w:t>, </w:t>
      </w:r>
      <w:hyperlink r:id="rId23" w:history="1">
        <w:r w:rsidRPr="005D7EDF">
          <w:rPr>
            <w:rFonts w:ascii="&amp;quot" w:eastAsia="Times New Roman" w:hAnsi="&amp;quot" w:cs="Times New Roman"/>
            <w:color w:val="585858"/>
            <w:sz w:val="24"/>
            <w:szCs w:val="24"/>
            <w:lang w:eastAsia="en-GB"/>
          </w:rPr>
          <w:t>Royal College of GPs (RCGP)</w:t>
        </w:r>
      </w:hyperlink>
      <w:r w:rsidRPr="005D7EDF">
        <w:rPr>
          <w:rFonts w:ascii="&amp;quot" w:eastAsia="Times New Roman" w:hAnsi="&amp;quot" w:cs="Times New Roman"/>
          <w:color w:val="585858"/>
          <w:sz w:val="24"/>
          <w:szCs w:val="24"/>
          <w:lang w:eastAsia="en-GB"/>
        </w:rPr>
        <w:t> and the </w:t>
      </w:r>
      <w:hyperlink r:id="rId24" w:history="1">
        <w:r w:rsidRPr="005D7EDF">
          <w:rPr>
            <w:rFonts w:ascii="&amp;quot" w:eastAsia="Times New Roman" w:hAnsi="&amp;quot" w:cs="Times New Roman"/>
            <w:color w:val="585858"/>
            <w:sz w:val="24"/>
            <w:szCs w:val="24"/>
            <w:lang w:eastAsia="en-GB"/>
          </w:rPr>
          <w:t>National Data Guardian (NDG)</w:t>
        </w:r>
      </w:hyperlink>
      <w:r w:rsidRPr="005D7EDF">
        <w:rPr>
          <w:rFonts w:ascii="&amp;quot" w:eastAsia="Times New Roman" w:hAnsi="&amp;quot" w:cs="Times New Roman"/>
          <w:color w:val="585858"/>
          <w:sz w:val="24"/>
          <w:szCs w:val="24"/>
          <w:lang w:eastAsia="en-GB"/>
        </w:rPr>
        <w:t> to ensure relevant safeguards are in place for patients and GP</w:t>
      </w:r>
      <w:r>
        <w:rPr>
          <w:rFonts w:ascii="&amp;quot" w:eastAsia="Times New Roman" w:hAnsi="&amp;quot" w:cs="Times New Roman"/>
          <w:color w:val="585858"/>
          <w:sz w:val="24"/>
          <w:szCs w:val="24"/>
          <w:lang w:eastAsia="en-GB"/>
        </w:rPr>
        <w:t xml:space="preserve"> practices.</w:t>
      </w:r>
    </w:p>
    <w:p w14:paraId="2FF9800D" w14:textId="77777777" w:rsidR="005D7EDF" w:rsidRDefault="005D7EDF" w:rsidP="005D7EDF">
      <w:pPr>
        <w:spacing w:before="150" w:after="150" w:line="324" w:lineRule="atLeast"/>
        <w:jc w:val="both"/>
        <w:textAlignment w:val="baseline"/>
        <w:rPr>
          <w:rFonts w:ascii="&amp;quot" w:eastAsia="Times New Roman" w:hAnsi="&amp;quot" w:cs="Times New Roman"/>
          <w:b/>
          <w:bCs/>
          <w:color w:val="585858"/>
          <w:sz w:val="24"/>
          <w:szCs w:val="24"/>
          <w:lang w:eastAsia="en-GB"/>
        </w:rPr>
      </w:pPr>
      <w:r>
        <w:rPr>
          <w:rFonts w:ascii="&amp;quot" w:eastAsia="Times New Roman" w:hAnsi="&amp;quot" w:cs="Times New Roman"/>
          <w:b/>
          <w:bCs/>
          <w:color w:val="585858"/>
          <w:sz w:val="24"/>
          <w:szCs w:val="24"/>
          <w:lang w:eastAsia="en-GB"/>
        </w:rPr>
        <w:t xml:space="preserve">Opting Out </w:t>
      </w:r>
    </w:p>
    <w:p w14:paraId="11B233D7"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If you don’t want your identifiable patient data to be shared for purposes except for your own care, you can opt-out by registering a </w:t>
      </w:r>
      <w:hyperlink r:id="rId25" w:history="1">
        <w:r w:rsidRPr="005D7EDF">
          <w:rPr>
            <w:rFonts w:ascii="&amp;quot" w:eastAsia="Times New Roman" w:hAnsi="&amp;quot" w:cs="Times New Roman"/>
            <w:color w:val="585858"/>
            <w:sz w:val="24"/>
            <w:szCs w:val="24"/>
            <w:u w:val="single"/>
            <w:lang w:eastAsia="en-GB"/>
          </w:rPr>
          <w:t>Type 1 Opt-out</w:t>
        </w:r>
      </w:hyperlink>
      <w:r w:rsidRPr="005D7EDF">
        <w:rPr>
          <w:rFonts w:ascii="&amp;quot" w:eastAsia="Times New Roman" w:hAnsi="&amp;quot" w:cs="Times New Roman"/>
          <w:color w:val="585858"/>
          <w:sz w:val="24"/>
          <w:szCs w:val="24"/>
          <w:u w:val="single"/>
          <w:lang w:eastAsia="en-GB"/>
        </w:rPr>
        <w:t> or a </w:t>
      </w:r>
      <w:hyperlink r:id="rId26" w:history="1">
        <w:r w:rsidRPr="005D7EDF">
          <w:rPr>
            <w:rFonts w:ascii="&amp;quot" w:eastAsia="Times New Roman" w:hAnsi="&amp;quot" w:cs="Times New Roman"/>
            <w:color w:val="585858"/>
            <w:sz w:val="24"/>
            <w:szCs w:val="24"/>
            <w:u w:val="single"/>
            <w:lang w:eastAsia="en-GB"/>
          </w:rPr>
          <w:t>National Data Opt-out</w:t>
        </w:r>
      </w:hyperlink>
      <w:r w:rsidRPr="005D7EDF">
        <w:rPr>
          <w:rFonts w:ascii="&amp;quot" w:eastAsia="Times New Roman" w:hAnsi="&amp;quot" w:cs="Times New Roman"/>
          <w:color w:val="585858"/>
          <w:sz w:val="24"/>
          <w:szCs w:val="24"/>
          <w:lang w:eastAsia="en-GB"/>
        </w:rPr>
        <w:t>, or both. These opt-outs are different, and they are explained in more detail below. Your individual care will not be affected if you opt out using either option.</w:t>
      </w:r>
    </w:p>
    <w:p w14:paraId="7C7B6CA9"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b/>
          <w:bCs/>
          <w:color w:val="585858"/>
          <w:sz w:val="24"/>
          <w:szCs w:val="24"/>
          <w:lang w:eastAsia="en-GB"/>
        </w:rPr>
        <w:t>Type 1 Opt-Outs</w:t>
      </w:r>
      <w:r w:rsidRPr="005D7EDF">
        <w:rPr>
          <w:rFonts w:ascii="&amp;quot" w:eastAsia="Times New Roman" w:hAnsi="&amp;quot" w:cs="Times New Roman"/>
          <w:color w:val="585858"/>
          <w:sz w:val="24"/>
          <w:szCs w:val="24"/>
          <w:lang w:eastAsia="en-GB"/>
        </w:rPr>
        <w:t xml:space="preserve"> - If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w:t>
      </w:r>
      <w:hyperlink r:id="rId27" w:history="1">
        <w:r w:rsidRPr="005D7EDF">
          <w:rPr>
            <w:rFonts w:ascii="&amp;quot" w:eastAsia="Times New Roman" w:hAnsi="&amp;quot" w:cs="Times New Roman"/>
            <w:color w:val="585858"/>
            <w:sz w:val="24"/>
            <w:szCs w:val="24"/>
            <w:lang w:eastAsia="en-GB"/>
          </w:rPr>
          <w:t>National Data Opt-out</w:t>
        </w:r>
      </w:hyperlink>
      <w:r w:rsidRPr="005D7EDF">
        <w:rPr>
          <w:rFonts w:ascii="&amp;quot" w:eastAsia="Times New Roman" w:hAnsi="&amp;quot" w:cs="Times New Roman"/>
          <w:color w:val="585858"/>
          <w:sz w:val="24"/>
          <w:szCs w:val="24"/>
          <w:lang w:eastAsia="en-GB"/>
        </w:rPr>
        <w:t>. If this happens, patients who have registered a Type 1 Opt-out will be informed. There is more information about National Data Opt-outs below.</w:t>
      </w:r>
    </w:p>
    <w:p w14:paraId="26047A05"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NHS Digital will not collect any patient data for patients who have already registered a Type 1 Opt-in line with current policy. If this changes patients who have registered a Type 1 Opt-out will be informed.</w:t>
      </w:r>
    </w:p>
    <w:p w14:paraId="14C9D794"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1E60005D"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If you have already registered a Type 1 Opt-out with us your data will not be shared with NHS Digital.  If you wish to register a Type 1 Opt-out with your us before data sharing starts with NHS Digital, this should be done by </w:t>
      </w:r>
      <w:hyperlink r:id="rId28" w:history="1">
        <w:r w:rsidRPr="005D7EDF">
          <w:rPr>
            <w:rFonts w:ascii="&amp;quot" w:eastAsia="Times New Roman" w:hAnsi="&amp;quot" w:cs="Times New Roman"/>
            <w:color w:val="585858"/>
            <w:sz w:val="24"/>
            <w:szCs w:val="24"/>
            <w:lang w:eastAsia="en-GB"/>
          </w:rPr>
          <w:t>returning this form</w:t>
        </w:r>
      </w:hyperlink>
      <w:r w:rsidRPr="005D7EDF">
        <w:rPr>
          <w:rFonts w:ascii="&amp;quot" w:eastAsia="Times New Roman" w:hAnsi="&amp;quot" w:cs="Times New Roman"/>
          <w:color w:val="585858"/>
          <w:sz w:val="24"/>
          <w:szCs w:val="24"/>
          <w:lang w:eastAsia="en-GB"/>
        </w:rPr>
        <w:t> to the practice. If you do intend to opt out of the GP DPR we will update this Privacy Notice with the date by which you must provide your opt-out by to allow time for processing it.  If you have previously registered a Type 1 Opt-out and you would like to withdraw this, you can also use the form to do this. You can send the form by post or email to your us at the GP Practice or call 0300 3035678 for a form to be sent out to you.</w:t>
      </w:r>
    </w:p>
    <w:p w14:paraId="63FAC115" w14:textId="77777777" w:rsid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If you do not want NHS Digital to share your identifiable patient data with anyone else for purposes beyond your own care, then you can also register a </w:t>
      </w:r>
      <w:hyperlink r:id="rId29" w:history="1">
        <w:r w:rsidRPr="005D7EDF">
          <w:rPr>
            <w:rFonts w:ascii="&amp;quot" w:eastAsia="Times New Roman" w:hAnsi="&amp;quot" w:cs="Times New Roman"/>
            <w:color w:val="585858"/>
            <w:sz w:val="24"/>
            <w:szCs w:val="24"/>
            <w:lang w:eastAsia="en-GB"/>
          </w:rPr>
          <w:t>National Data Opt-out</w:t>
        </w:r>
      </w:hyperlink>
      <w:r w:rsidRPr="005D7EDF">
        <w:rPr>
          <w:rFonts w:ascii="&amp;quot" w:eastAsia="Times New Roman" w:hAnsi="&amp;quot" w:cs="Times New Roman"/>
          <w:color w:val="585858"/>
          <w:sz w:val="24"/>
          <w:szCs w:val="24"/>
          <w:lang w:eastAsia="en-GB"/>
        </w:rPr>
        <w:t>.</w:t>
      </w:r>
    </w:p>
    <w:p w14:paraId="25CE1F8B" w14:textId="77777777" w:rsid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p>
    <w:p w14:paraId="6F9CD3F6" w14:textId="77777777" w:rsidR="005D7EDF" w:rsidRPr="005D7EDF" w:rsidRDefault="005D7EDF" w:rsidP="005D7EDF">
      <w:pPr>
        <w:spacing w:before="150" w:after="150" w:line="324" w:lineRule="atLeast"/>
        <w:jc w:val="both"/>
        <w:textAlignment w:val="baseline"/>
        <w:rPr>
          <w:rFonts w:ascii="&amp;quot" w:eastAsia="Times New Roman" w:hAnsi="&amp;quot" w:cs="Times New Roman"/>
          <w:b/>
          <w:bCs/>
          <w:color w:val="585858"/>
          <w:sz w:val="24"/>
          <w:szCs w:val="24"/>
          <w:lang w:eastAsia="en-GB"/>
        </w:rPr>
      </w:pPr>
      <w:r>
        <w:rPr>
          <w:rFonts w:ascii="&amp;quot" w:eastAsia="Times New Roman" w:hAnsi="&amp;quot" w:cs="Times New Roman"/>
          <w:b/>
          <w:bCs/>
          <w:color w:val="585858"/>
          <w:sz w:val="24"/>
          <w:szCs w:val="24"/>
          <w:lang w:eastAsia="en-GB"/>
        </w:rPr>
        <w:t>National Data Opt-out</w:t>
      </w:r>
    </w:p>
    <w:p w14:paraId="6E7C749B"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If you don’t want your confidential patient information to be shared by NHS Digital with other organisations for purposes except your own care - either GP data, or other data it holds, such as hospital data - you can register a </w:t>
      </w:r>
      <w:hyperlink r:id="rId30" w:history="1">
        <w:r w:rsidRPr="005D7EDF">
          <w:rPr>
            <w:rFonts w:ascii="&amp;quot" w:eastAsia="Times New Roman" w:hAnsi="&amp;quot" w:cs="Times New Roman"/>
            <w:color w:val="585858"/>
            <w:sz w:val="24"/>
            <w:szCs w:val="24"/>
            <w:lang w:eastAsia="en-GB"/>
          </w:rPr>
          <w:t>National Data Opt-out</w:t>
        </w:r>
      </w:hyperlink>
      <w:r w:rsidRPr="005D7EDF">
        <w:rPr>
          <w:rFonts w:ascii="&amp;quot" w:eastAsia="Times New Roman" w:hAnsi="&amp;quot" w:cs="Times New Roman"/>
          <w:color w:val="585858"/>
          <w:sz w:val="24"/>
          <w:szCs w:val="24"/>
          <w:lang w:eastAsia="en-GB"/>
        </w:rPr>
        <w:t>.</w:t>
      </w:r>
    </w:p>
    <w:p w14:paraId="37926268"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31" w:history="1">
        <w:r w:rsidRPr="005D7EDF">
          <w:rPr>
            <w:rFonts w:ascii="&amp;quot" w:eastAsia="Times New Roman" w:hAnsi="&amp;quot" w:cs="Times New Roman"/>
            <w:color w:val="585858"/>
            <w:sz w:val="24"/>
            <w:szCs w:val="24"/>
            <w:lang w:eastAsia="en-GB"/>
          </w:rPr>
          <w:t>exemptions on the NHS website</w:t>
        </w:r>
      </w:hyperlink>
      <w:r w:rsidRPr="005D7EDF">
        <w:rPr>
          <w:rFonts w:ascii="&amp;quot" w:eastAsia="Times New Roman" w:hAnsi="&amp;quot" w:cs="Times New Roman"/>
          <w:color w:val="585858"/>
          <w:sz w:val="24"/>
          <w:szCs w:val="24"/>
          <w:lang w:eastAsia="en-GB"/>
        </w:rPr>
        <w:t>.</w:t>
      </w:r>
    </w:p>
    <w:p w14:paraId="05D6129E"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There is an intention for the National Data Opt-out to apply to any confidential patient information shared by the GP practice with other organisations for purposes except your individual care. This means it will replace the Type-1 Opt-out. If this happens, patients who have registered a Type 1 Opt-out will be informed. Please note that the National Data Opt-out will not apply to confidential patient information being shared by GP practices with NHS Digital, as it is a legal requirement for us to share this data with NHS Digital and the National Data Opt-out does not apply where there is a legal requirement to share data.</w:t>
      </w:r>
    </w:p>
    <w:p w14:paraId="0094DAEB"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You can find out more about and register a National Data Opt-out or change your choice on </w:t>
      </w:r>
      <w:hyperlink r:id="rId32" w:history="1">
        <w:r w:rsidRPr="005D7EDF">
          <w:rPr>
            <w:rFonts w:ascii="&amp;quot" w:eastAsia="Times New Roman" w:hAnsi="&amp;quot" w:cs="Times New Roman"/>
            <w:color w:val="585858"/>
            <w:sz w:val="24"/>
            <w:szCs w:val="24"/>
            <w:lang w:eastAsia="en-GB"/>
          </w:rPr>
          <w:t>nhs.uk/your-nhs-data-matters</w:t>
        </w:r>
      </w:hyperlink>
      <w:r w:rsidRPr="005D7EDF">
        <w:rPr>
          <w:rFonts w:ascii="&amp;quot" w:eastAsia="Times New Roman" w:hAnsi="&amp;quot" w:cs="Times New Roman"/>
          <w:color w:val="585858"/>
          <w:sz w:val="24"/>
          <w:szCs w:val="24"/>
          <w:lang w:eastAsia="en-GB"/>
        </w:rPr>
        <w:t xml:space="preserve"> or by calling 0300 3035678.  </w:t>
      </w:r>
    </w:p>
    <w:p w14:paraId="699F2097" w14:textId="77777777" w:rsidR="005D7EDF" w:rsidRPr="005D7EDF" w:rsidRDefault="005D7EDF" w:rsidP="005D7EDF">
      <w:pPr>
        <w:spacing w:before="150" w:after="150" w:line="324" w:lineRule="atLeast"/>
        <w:jc w:val="both"/>
        <w:textAlignment w:val="baseline"/>
        <w:rPr>
          <w:rFonts w:ascii="&amp;quot" w:eastAsia="Times New Roman" w:hAnsi="&amp;quot" w:cs="Times New Roman"/>
          <w:color w:val="585858"/>
          <w:sz w:val="24"/>
          <w:szCs w:val="24"/>
          <w:lang w:eastAsia="en-GB"/>
        </w:rPr>
      </w:pPr>
      <w:r w:rsidRPr="005D7EDF">
        <w:rPr>
          <w:rFonts w:ascii="&amp;quot" w:eastAsia="Times New Roman" w:hAnsi="&amp;quot" w:cs="Times New Roman"/>
          <w:color w:val="585858"/>
          <w:sz w:val="24"/>
          <w:szCs w:val="24"/>
          <w:lang w:eastAsia="en-GB"/>
        </w:rPr>
        <w:t>You can also set your opt-out preferences via the NHS App if you are registered to use this application</w:t>
      </w:r>
      <w:r w:rsidRPr="00647447">
        <w:rPr>
          <w:rFonts w:cstheme="minorHAnsi"/>
        </w:rPr>
        <w:t>.</w:t>
      </w:r>
    </w:p>
    <w:p w14:paraId="5C15D67B" w14:textId="77777777" w:rsidR="00463450" w:rsidRPr="00762F4A" w:rsidRDefault="00463450" w:rsidP="00762F4A">
      <w:pPr>
        <w:spacing w:before="150" w:after="150" w:line="324" w:lineRule="atLeast"/>
        <w:jc w:val="both"/>
        <w:textAlignment w:val="baseline"/>
        <w:rPr>
          <w:rFonts w:ascii="&amp;quot" w:eastAsia="Times New Roman" w:hAnsi="&amp;quot" w:cs="Times New Roman"/>
          <w:b/>
          <w:bCs/>
          <w:color w:val="585858"/>
          <w:sz w:val="24"/>
          <w:szCs w:val="24"/>
          <w:lang w:eastAsia="en-GB"/>
        </w:rPr>
      </w:pPr>
      <w:r w:rsidRPr="00762F4A">
        <w:rPr>
          <w:rFonts w:ascii="&amp;quot" w:eastAsia="Times New Roman" w:hAnsi="&amp;quot" w:cs="Times New Roman"/>
          <w:b/>
          <w:bCs/>
          <w:color w:val="585858"/>
          <w:sz w:val="24"/>
          <w:szCs w:val="24"/>
          <w:lang w:eastAsia="en-GB"/>
        </w:rPr>
        <w:t>The legal bases for processing this information.</w:t>
      </w:r>
    </w:p>
    <w:p w14:paraId="4CD20ACB" w14:textId="77777777" w:rsidR="00463450" w:rsidRPr="00463450" w:rsidRDefault="00463450" w:rsidP="00463450">
      <w:p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The Health and Social Care Act 2012 covers the sharing and collection of health and care data.  It says that when the Secretary of State for Health and Social Care needs to collect and analyse data to help the health service, they can tell NHS Digital to do this for them.  The instruction, which NHS Digital must act on, is called a direction.  In this case:</w:t>
      </w:r>
    </w:p>
    <w:p w14:paraId="30F4ECFB" w14:textId="77777777" w:rsidR="00463450" w:rsidRPr="00463450" w:rsidRDefault="00463450" w:rsidP="00463450">
      <w:p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 xml:space="preserve">1.) The Secretary of State for Health and Social Care sent a direction to NHS Digital, instructing them to collect and analyse general practice data for health and social care purposes including policy, planning, commissioning, public health, and research purposes.  </w:t>
      </w:r>
    </w:p>
    <w:p w14:paraId="3F342DDA" w14:textId="77777777" w:rsidR="00463450" w:rsidRPr="00463450" w:rsidRDefault="00463450" w:rsidP="00463450">
      <w:p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2.) 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w:t>
      </w:r>
    </w:p>
    <w:p w14:paraId="4FCFE7C6" w14:textId="77777777" w:rsidR="00463450" w:rsidRPr="00463450" w:rsidRDefault="00463450" w:rsidP="00463450">
      <w:p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Under data protection law, we can only share patient data if we have a legal basis under Articles 6 and 9 of the UK GDPR.  Our legal basis for sharing patient data with NHS Digital is Article 6(1)(c) - legal obligation, as we are required under the 2012 Act to share it with NHS Digital.</w:t>
      </w:r>
    </w:p>
    <w:p w14:paraId="75FB8020" w14:textId="77777777" w:rsidR="00463450" w:rsidRPr="00463450" w:rsidRDefault="00463450" w:rsidP="00463450">
      <w:p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When we are sharing patient data about health, we also need a legal basis under Article 9 of the UK GDPR.  This is:</w:t>
      </w:r>
    </w:p>
    <w:p w14:paraId="4C6F4CBA" w14:textId="77777777" w:rsidR="00463450" w:rsidRPr="00463450" w:rsidRDefault="00463450" w:rsidP="00463450">
      <w:pPr>
        <w:pStyle w:val="ListParagraph"/>
        <w:numPr>
          <w:ilvl w:val="0"/>
          <w:numId w:val="32"/>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Article 9(2)(g) – as we are sharing patient data for reasons of substantial public interest, for the purposes of NHS Digital exercising its statutory functions under the </w:t>
      </w:r>
      <w:hyperlink r:id="rId33" w:history="1">
        <w:r w:rsidRPr="00463450">
          <w:rPr>
            <w:rFonts w:ascii="&amp;quot" w:eastAsia="Times New Roman" w:hAnsi="&amp;quot" w:cs="Times New Roman"/>
            <w:color w:val="585858"/>
            <w:sz w:val="24"/>
            <w:szCs w:val="24"/>
            <w:lang w:eastAsia="en-GB"/>
          </w:rPr>
          <w:t>General Practice Data for Planning and Research Directions</w:t>
        </w:r>
      </w:hyperlink>
      <w:r w:rsidRPr="00463450">
        <w:rPr>
          <w:rFonts w:ascii="&amp;quot" w:eastAsia="Times New Roman" w:hAnsi="&amp;quot" w:cs="Times New Roman"/>
          <w:color w:val="585858"/>
          <w:sz w:val="24"/>
          <w:szCs w:val="24"/>
          <w:lang w:eastAsia="en-GB"/>
        </w:rPr>
        <w:t>. It is substantially in the public interest to process patient data for planning and research purposes to improve health and care services for everyone. This is permitted under paragraph 6 of Schedule 1 of the Data Protection Act 2018 (DPA).</w:t>
      </w:r>
    </w:p>
    <w:p w14:paraId="64DF5435" w14:textId="77777777" w:rsidR="00463450" w:rsidRPr="00463450" w:rsidRDefault="00463450" w:rsidP="00463450">
      <w:pPr>
        <w:pStyle w:val="ListParagraph"/>
        <w:numPr>
          <w:ilvl w:val="0"/>
          <w:numId w:val="32"/>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Article 9(2)(h) – as we are sharing patient data for the purposes of providing care and managing health and social care systems and services. This is permitted under paragraph 2 of Schedule 1 of the DPA. </w:t>
      </w:r>
    </w:p>
    <w:p w14:paraId="66AE70E2" w14:textId="77777777" w:rsidR="00463450" w:rsidRPr="00463450" w:rsidRDefault="00463450" w:rsidP="00463450">
      <w:pPr>
        <w:pStyle w:val="ListParagraph"/>
        <w:numPr>
          <w:ilvl w:val="0"/>
          <w:numId w:val="32"/>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Article 9(2)(i) - as patient data will also be used for public health purposes. This is permitted under paragraphs 3 of Schedule 1 of the DPA.</w:t>
      </w:r>
    </w:p>
    <w:p w14:paraId="4D2D8310" w14:textId="77777777" w:rsidR="00463450" w:rsidRPr="00463450" w:rsidRDefault="00463450" w:rsidP="00463450">
      <w:pPr>
        <w:pStyle w:val="ListParagraph"/>
        <w:numPr>
          <w:ilvl w:val="0"/>
          <w:numId w:val="32"/>
        </w:numPr>
        <w:spacing w:before="150" w:after="150" w:line="324" w:lineRule="atLeast"/>
        <w:jc w:val="both"/>
        <w:textAlignment w:val="baseline"/>
        <w:rPr>
          <w:rFonts w:ascii="&amp;quot" w:eastAsia="Times New Roman" w:hAnsi="&amp;quot" w:cs="Times New Roman"/>
          <w:color w:val="585858"/>
          <w:sz w:val="24"/>
          <w:szCs w:val="24"/>
          <w:lang w:eastAsia="en-GB"/>
        </w:rPr>
      </w:pPr>
      <w:r w:rsidRPr="00463450">
        <w:rPr>
          <w:rFonts w:ascii="&amp;quot" w:eastAsia="Times New Roman" w:hAnsi="&amp;quot" w:cs="Times New Roman"/>
          <w:color w:val="585858"/>
          <w:sz w:val="24"/>
          <w:szCs w:val="24"/>
          <w:lang w:eastAsia="en-GB"/>
        </w:rPr>
        <w:t>Article 9(2)(j) - as patient data will also be used for the purposes of scientific research and for statistical purposes. This is permitted under paragraph 4 of Schedule 1 of the DPA.</w:t>
      </w:r>
    </w:p>
    <w:p w14:paraId="6F1D3A5A" w14:textId="77777777" w:rsidR="005D7EDF" w:rsidRPr="00735D73" w:rsidRDefault="005D7EDF" w:rsidP="002E7F3B">
      <w:pPr>
        <w:rPr>
          <w:sz w:val="24"/>
          <w:szCs w:val="24"/>
        </w:rPr>
      </w:pPr>
    </w:p>
    <w:sectPr w:rsidR="005D7EDF" w:rsidRPr="00735D73" w:rsidSect="002E7F3B">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B39E" w14:textId="77777777" w:rsidR="009C7F57" w:rsidRDefault="009C7F57" w:rsidP="00735D73">
      <w:pPr>
        <w:spacing w:after="0" w:line="240" w:lineRule="auto"/>
      </w:pPr>
      <w:r>
        <w:separator/>
      </w:r>
    </w:p>
  </w:endnote>
  <w:endnote w:type="continuationSeparator" w:id="0">
    <w:p w14:paraId="579E8ACC" w14:textId="77777777" w:rsidR="009C7F57" w:rsidRDefault="009C7F57" w:rsidP="00735D73">
      <w:pPr>
        <w:spacing w:after="0" w:line="240" w:lineRule="auto"/>
      </w:pPr>
      <w:r>
        <w:continuationSeparator/>
      </w:r>
    </w:p>
  </w:endnote>
  <w:endnote w:type="continuationNotice" w:id="1">
    <w:p w14:paraId="39F32C6A" w14:textId="77777777" w:rsidR="009C7F57" w:rsidRDefault="009C7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22150"/>
      <w:docPartObj>
        <w:docPartGallery w:val="Page Numbers (Bottom of Page)"/>
        <w:docPartUnique/>
      </w:docPartObj>
    </w:sdtPr>
    <w:sdtEndPr>
      <w:rPr>
        <w:noProof/>
      </w:rPr>
    </w:sdtEndPr>
    <w:sdtContent>
      <w:p w14:paraId="402B0894" w14:textId="797C30D3" w:rsidR="00C43743" w:rsidRDefault="00C43743">
        <w:pPr>
          <w:pStyle w:val="Footer"/>
          <w:jc w:val="center"/>
        </w:pPr>
        <w:r>
          <w:fldChar w:fldCharType="begin"/>
        </w:r>
        <w:r>
          <w:instrText xml:space="preserve"> PAGE   \* MERGEFORMAT </w:instrText>
        </w:r>
        <w:r>
          <w:fldChar w:fldCharType="separate"/>
        </w:r>
        <w:r w:rsidR="00653D93">
          <w:rPr>
            <w:noProof/>
          </w:rPr>
          <w:t>1</w:t>
        </w:r>
        <w:r>
          <w:rPr>
            <w:noProof/>
          </w:rPr>
          <w:fldChar w:fldCharType="end"/>
        </w:r>
        <w:r>
          <w:rPr>
            <w:noProof/>
          </w:rPr>
          <w:tab/>
        </w:r>
        <w:r>
          <w:rPr>
            <w:noProof/>
          </w:rPr>
          <w:tab/>
        </w:r>
      </w:p>
    </w:sdtContent>
  </w:sdt>
  <w:p w14:paraId="45BD6BC9" w14:textId="77777777" w:rsidR="00C43743" w:rsidRDefault="00C4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63FE" w14:textId="77777777" w:rsidR="009C7F57" w:rsidRDefault="009C7F57" w:rsidP="00735D73">
      <w:pPr>
        <w:spacing w:after="0" w:line="240" w:lineRule="auto"/>
      </w:pPr>
      <w:r>
        <w:separator/>
      </w:r>
    </w:p>
  </w:footnote>
  <w:footnote w:type="continuationSeparator" w:id="0">
    <w:p w14:paraId="7911FDF7" w14:textId="77777777" w:rsidR="009C7F57" w:rsidRDefault="009C7F57" w:rsidP="00735D73">
      <w:pPr>
        <w:spacing w:after="0" w:line="240" w:lineRule="auto"/>
      </w:pPr>
      <w:r>
        <w:continuationSeparator/>
      </w:r>
    </w:p>
  </w:footnote>
  <w:footnote w:type="continuationNotice" w:id="1">
    <w:p w14:paraId="0220E54D" w14:textId="77777777" w:rsidR="009C7F57" w:rsidRDefault="009C7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ED90" w14:textId="2CAA7C83" w:rsidR="00C43743" w:rsidRPr="00735D73" w:rsidRDefault="00C43743"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82"/>
    <w:multiLevelType w:val="hybridMultilevel"/>
    <w:tmpl w:val="8B10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17F3"/>
    <w:multiLevelType w:val="hybridMultilevel"/>
    <w:tmpl w:val="E22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65B7"/>
    <w:multiLevelType w:val="multilevel"/>
    <w:tmpl w:val="6D4A0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mp;quot" w:eastAsia="Times New Roman" w:hAnsi="&amp;quot"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C3460"/>
    <w:multiLevelType w:val="hybridMultilevel"/>
    <w:tmpl w:val="EC50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E68F5"/>
    <w:multiLevelType w:val="hybridMultilevel"/>
    <w:tmpl w:val="AD38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8FD0AD3"/>
    <w:multiLevelType w:val="hybridMultilevel"/>
    <w:tmpl w:val="D128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70C00"/>
    <w:multiLevelType w:val="hybridMultilevel"/>
    <w:tmpl w:val="B764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36BDC"/>
    <w:multiLevelType w:val="hybridMultilevel"/>
    <w:tmpl w:val="2CF0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D1808"/>
    <w:multiLevelType w:val="hybridMultilevel"/>
    <w:tmpl w:val="4B46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94C70"/>
    <w:multiLevelType w:val="hybridMultilevel"/>
    <w:tmpl w:val="341EC0C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B1A3E"/>
    <w:multiLevelType w:val="hybridMultilevel"/>
    <w:tmpl w:val="DFC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D84611"/>
    <w:multiLevelType w:val="hybridMultilevel"/>
    <w:tmpl w:val="5CAE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95F69"/>
    <w:multiLevelType w:val="hybridMultilevel"/>
    <w:tmpl w:val="51FE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C7ADD"/>
    <w:multiLevelType w:val="hybridMultilevel"/>
    <w:tmpl w:val="5776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3"/>
  </w:num>
  <w:num w:numId="4">
    <w:abstractNumId w:val="4"/>
  </w:num>
  <w:num w:numId="5">
    <w:abstractNumId w:val="9"/>
  </w:num>
  <w:num w:numId="6">
    <w:abstractNumId w:val="2"/>
  </w:num>
  <w:num w:numId="7">
    <w:abstractNumId w:val="29"/>
  </w:num>
  <w:num w:numId="8">
    <w:abstractNumId w:val="18"/>
  </w:num>
  <w:num w:numId="9">
    <w:abstractNumId w:val="34"/>
  </w:num>
  <w:num w:numId="10">
    <w:abstractNumId w:val="27"/>
  </w:num>
  <w:num w:numId="11">
    <w:abstractNumId w:val="36"/>
  </w:num>
  <w:num w:numId="12">
    <w:abstractNumId w:val="20"/>
  </w:num>
  <w:num w:numId="13">
    <w:abstractNumId w:val="22"/>
  </w:num>
  <w:num w:numId="14">
    <w:abstractNumId w:val="37"/>
  </w:num>
  <w:num w:numId="15">
    <w:abstractNumId w:val="32"/>
  </w:num>
  <w:num w:numId="16">
    <w:abstractNumId w:val="16"/>
  </w:num>
  <w:num w:numId="17">
    <w:abstractNumId w:val="12"/>
  </w:num>
  <w:num w:numId="18">
    <w:abstractNumId w:val="5"/>
  </w:num>
  <w:num w:numId="19">
    <w:abstractNumId w:val="25"/>
  </w:num>
  <w:num w:numId="20">
    <w:abstractNumId w:val="3"/>
  </w:num>
  <w:num w:numId="21">
    <w:abstractNumId w:val="33"/>
  </w:num>
  <w:num w:numId="22">
    <w:abstractNumId w:val="14"/>
  </w:num>
  <w:num w:numId="23">
    <w:abstractNumId w:val="26"/>
  </w:num>
  <w:num w:numId="24">
    <w:abstractNumId w:val="10"/>
  </w:num>
  <w:num w:numId="25">
    <w:abstractNumId w:val="21"/>
  </w:num>
  <w:num w:numId="26">
    <w:abstractNumId w:val="8"/>
  </w:num>
  <w:num w:numId="27">
    <w:abstractNumId w:val="11"/>
  </w:num>
  <w:num w:numId="28">
    <w:abstractNumId w:val="15"/>
  </w:num>
  <w:num w:numId="29">
    <w:abstractNumId w:val="30"/>
  </w:num>
  <w:num w:numId="30">
    <w:abstractNumId w:val="1"/>
  </w:num>
  <w:num w:numId="31">
    <w:abstractNumId w:val="13"/>
  </w:num>
  <w:num w:numId="32">
    <w:abstractNumId w:val="38"/>
  </w:num>
  <w:num w:numId="33">
    <w:abstractNumId w:val="19"/>
  </w:num>
  <w:num w:numId="34">
    <w:abstractNumId w:val="6"/>
  </w:num>
  <w:num w:numId="35">
    <w:abstractNumId w:val="17"/>
  </w:num>
  <w:num w:numId="36">
    <w:abstractNumId w:val="7"/>
  </w:num>
  <w:num w:numId="37">
    <w:abstractNumId w:val="0"/>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73"/>
    <w:rsid w:val="0000518C"/>
    <w:rsid w:val="000074BB"/>
    <w:rsid w:val="00011250"/>
    <w:rsid w:val="00017411"/>
    <w:rsid w:val="00020BE3"/>
    <w:rsid w:val="000219C7"/>
    <w:rsid w:val="00042FC2"/>
    <w:rsid w:val="00046509"/>
    <w:rsid w:val="000A2084"/>
    <w:rsid w:val="000B10F2"/>
    <w:rsid w:val="000C1ACA"/>
    <w:rsid w:val="000D2AA3"/>
    <w:rsid w:val="000F3778"/>
    <w:rsid w:val="00143766"/>
    <w:rsid w:val="00154BE7"/>
    <w:rsid w:val="001778E9"/>
    <w:rsid w:val="001B6660"/>
    <w:rsid w:val="001D2EEF"/>
    <w:rsid w:val="001F51E0"/>
    <w:rsid w:val="00255D60"/>
    <w:rsid w:val="00271134"/>
    <w:rsid w:val="0027522F"/>
    <w:rsid w:val="00280B30"/>
    <w:rsid w:val="0029226F"/>
    <w:rsid w:val="002B3424"/>
    <w:rsid w:val="002E7F3B"/>
    <w:rsid w:val="00305CA7"/>
    <w:rsid w:val="003167DB"/>
    <w:rsid w:val="003245BD"/>
    <w:rsid w:val="00326558"/>
    <w:rsid w:val="00330744"/>
    <w:rsid w:val="003C4EC8"/>
    <w:rsid w:val="003C7B93"/>
    <w:rsid w:val="004269E5"/>
    <w:rsid w:val="0045278F"/>
    <w:rsid w:val="00463450"/>
    <w:rsid w:val="00471A09"/>
    <w:rsid w:val="00480187"/>
    <w:rsid w:val="00486B3A"/>
    <w:rsid w:val="004D5B43"/>
    <w:rsid w:val="004E34E7"/>
    <w:rsid w:val="004F2571"/>
    <w:rsid w:val="004F2D3A"/>
    <w:rsid w:val="004F382F"/>
    <w:rsid w:val="00576CC5"/>
    <w:rsid w:val="005D23A4"/>
    <w:rsid w:val="005D7EDF"/>
    <w:rsid w:val="005F280A"/>
    <w:rsid w:val="00632D7B"/>
    <w:rsid w:val="00652BD3"/>
    <w:rsid w:val="00653D93"/>
    <w:rsid w:val="00684F63"/>
    <w:rsid w:val="00697949"/>
    <w:rsid w:val="006A1769"/>
    <w:rsid w:val="006A2C5B"/>
    <w:rsid w:val="006D20E0"/>
    <w:rsid w:val="006E5B43"/>
    <w:rsid w:val="00701127"/>
    <w:rsid w:val="00715968"/>
    <w:rsid w:val="00724EBF"/>
    <w:rsid w:val="00727B15"/>
    <w:rsid w:val="00735D73"/>
    <w:rsid w:val="0075613D"/>
    <w:rsid w:val="00762F4A"/>
    <w:rsid w:val="007749AC"/>
    <w:rsid w:val="00784A0A"/>
    <w:rsid w:val="007862F4"/>
    <w:rsid w:val="00790051"/>
    <w:rsid w:val="00791574"/>
    <w:rsid w:val="007965F0"/>
    <w:rsid w:val="007B5D62"/>
    <w:rsid w:val="007B6404"/>
    <w:rsid w:val="007F6335"/>
    <w:rsid w:val="00847A81"/>
    <w:rsid w:val="008D1B94"/>
    <w:rsid w:val="00922341"/>
    <w:rsid w:val="00955973"/>
    <w:rsid w:val="009B7F17"/>
    <w:rsid w:val="009C7F57"/>
    <w:rsid w:val="00A0274E"/>
    <w:rsid w:val="00A03AF4"/>
    <w:rsid w:val="00A77941"/>
    <w:rsid w:val="00A8302B"/>
    <w:rsid w:val="00A856B8"/>
    <w:rsid w:val="00A91024"/>
    <w:rsid w:val="00AA1E27"/>
    <w:rsid w:val="00AA4DCE"/>
    <w:rsid w:val="00B34087"/>
    <w:rsid w:val="00B7581C"/>
    <w:rsid w:val="00B75A47"/>
    <w:rsid w:val="00B87729"/>
    <w:rsid w:val="00BE2B45"/>
    <w:rsid w:val="00BE31CE"/>
    <w:rsid w:val="00BF0430"/>
    <w:rsid w:val="00BF6E87"/>
    <w:rsid w:val="00C0463A"/>
    <w:rsid w:val="00C07855"/>
    <w:rsid w:val="00C11086"/>
    <w:rsid w:val="00C21A40"/>
    <w:rsid w:val="00C43743"/>
    <w:rsid w:val="00C46CC2"/>
    <w:rsid w:val="00C74210"/>
    <w:rsid w:val="00CB790C"/>
    <w:rsid w:val="00CC1B17"/>
    <w:rsid w:val="00D235C5"/>
    <w:rsid w:val="00D406B1"/>
    <w:rsid w:val="00D630D6"/>
    <w:rsid w:val="00D77BF2"/>
    <w:rsid w:val="00D83C84"/>
    <w:rsid w:val="00DA15FC"/>
    <w:rsid w:val="00DA2744"/>
    <w:rsid w:val="00DA31E9"/>
    <w:rsid w:val="00DC1CA5"/>
    <w:rsid w:val="00DC35A5"/>
    <w:rsid w:val="00DD3B15"/>
    <w:rsid w:val="00E315F9"/>
    <w:rsid w:val="00E44A80"/>
    <w:rsid w:val="00E62438"/>
    <w:rsid w:val="00E64201"/>
    <w:rsid w:val="00E73706"/>
    <w:rsid w:val="00E91C94"/>
    <w:rsid w:val="00EB3E2B"/>
    <w:rsid w:val="00ED5FEB"/>
    <w:rsid w:val="00F20A15"/>
    <w:rsid w:val="00F35A6E"/>
    <w:rsid w:val="00F42482"/>
    <w:rsid w:val="00F54153"/>
    <w:rsid w:val="00F64B27"/>
    <w:rsid w:val="00F7370E"/>
    <w:rsid w:val="00F73BC0"/>
    <w:rsid w:val="00F8591B"/>
    <w:rsid w:val="00FA5406"/>
    <w:rsid w:val="00FB5F64"/>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0200"/>
  <w15:chartTrackingRefBased/>
  <w15:docId w15:val="{9C33D45C-14A0-41D8-8DC1-866797C8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D7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 w:type="paragraph" w:styleId="FootnoteText">
    <w:name w:val="footnote text"/>
    <w:basedOn w:val="Normal"/>
    <w:link w:val="FootnoteTextChar"/>
    <w:uiPriority w:val="99"/>
    <w:semiHidden/>
    <w:unhideWhenUsed/>
    <w:rsid w:val="00C74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210"/>
    <w:rPr>
      <w:sz w:val="20"/>
      <w:szCs w:val="20"/>
    </w:rPr>
  </w:style>
  <w:style w:type="character" w:styleId="FootnoteReference">
    <w:name w:val="footnote reference"/>
    <w:basedOn w:val="DefaultParagraphFont"/>
    <w:uiPriority w:val="99"/>
    <w:semiHidden/>
    <w:unhideWhenUsed/>
    <w:rsid w:val="00C74210"/>
    <w:rPr>
      <w:vertAlign w:val="superscript"/>
    </w:rPr>
  </w:style>
  <w:style w:type="paragraph" w:customStyle="1" w:styleId="Default">
    <w:name w:val="Default"/>
    <w:rsid w:val="006979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77941"/>
    <w:rPr>
      <w:i/>
      <w:iCs/>
    </w:rPr>
  </w:style>
  <w:style w:type="character" w:styleId="Strong">
    <w:name w:val="Strong"/>
    <w:basedOn w:val="DefaultParagraphFont"/>
    <w:uiPriority w:val="22"/>
    <w:qFormat/>
    <w:rsid w:val="00A77941"/>
    <w:rPr>
      <w:b/>
      <w:bCs/>
    </w:rPr>
  </w:style>
  <w:style w:type="paragraph" w:customStyle="1" w:styleId="selectionshareable">
    <w:name w:val="selectionshareable"/>
    <w:basedOn w:val="Normal"/>
    <w:rsid w:val="00A77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77941"/>
    <w:pPr>
      <w:spacing w:after="0" w:line="240" w:lineRule="auto"/>
    </w:pPr>
    <w:rPr>
      <w:rFonts w:ascii="Calibri" w:eastAsia="Calibri" w:hAnsi="Calibri" w:cs="Times New Roman"/>
    </w:rPr>
  </w:style>
  <w:style w:type="character" w:styleId="IntenseEmphasis">
    <w:name w:val="Intense Emphasis"/>
    <w:basedOn w:val="DefaultParagraphFont"/>
    <w:uiPriority w:val="21"/>
    <w:qFormat/>
    <w:rsid w:val="00A77941"/>
    <w:rPr>
      <w:i/>
      <w:iCs/>
      <w:color w:val="4472C4" w:themeColor="accent1"/>
    </w:rPr>
  </w:style>
  <w:style w:type="paragraph" w:customStyle="1" w:styleId="nhsd-t-body">
    <w:name w:val="nhsd-t-body"/>
    <w:basedOn w:val="Normal"/>
    <w:rsid w:val="00A77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A7794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77941"/>
    <w:pPr>
      <w:spacing w:after="100"/>
    </w:pPr>
  </w:style>
  <w:style w:type="paragraph" w:styleId="TOC3">
    <w:name w:val="toc 3"/>
    <w:basedOn w:val="Normal"/>
    <w:next w:val="Normal"/>
    <w:autoRedefine/>
    <w:uiPriority w:val="39"/>
    <w:unhideWhenUsed/>
    <w:rsid w:val="00A77941"/>
    <w:pPr>
      <w:spacing w:after="100"/>
      <w:ind w:left="440"/>
    </w:pPr>
  </w:style>
  <w:style w:type="character" w:customStyle="1" w:styleId="Heading2Char">
    <w:name w:val="Heading 2 Char"/>
    <w:basedOn w:val="DefaultParagraphFont"/>
    <w:link w:val="Heading2"/>
    <w:uiPriority w:val="9"/>
    <w:rsid w:val="005D7ED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634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looking-after-information/data-security-and-information-governance/information-governance-alliance-iga" TargetMode="External"/><Relationship Id="rId18" Type="http://schemas.openxmlformats.org/officeDocument/2006/relationships/header" Target="header1.xml"/><Relationship Id="rId26" Type="http://schemas.openxmlformats.org/officeDocument/2006/relationships/hyperlink" Target="https://digital.nhs.uk/services/national-data-opt-out"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www.hra.nhs.uk/planning-and-improving-research/application-summaries/confidentiality-advisory-group-registers/" TargetMode="External"/><Relationship Id="rId25"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3"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 Type="http://schemas.openxmlformats.org/officeDocument/2006/relationships/numbering" Target="numbering.xml"/><Relationship Id="rId16" Type="http://schemas.openxmlformats.org/officeDocument/2006/relationships/hyperlink" Target="https://www.hra.nhs.uk/" TargetMode="External"/><Relationship Id="rId20" Type="http://schemas.openxmlformats.org/officeDocument/2006/relationships/hyperlink" Target="https://digital.nhs.uk/services/national-data-opt-out" TargetMode="External"/><Relationship Id="rId29"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24" Type="http://schemas.openxmlformats.org/officeDocument/2006/relationships/hyperlink" Target="http://www.gov.uk/government/organisations/national-data-guardian" TargetMode="External"/><Relationship Id="rId32"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3" Type="http://schemas.openxmlformats.org/officeDocument/2006/relationships/hyperlink" Target="http://www.rcgp.org.uk/" TargetMode="External"/><Relationship Id="rId28" Type="http://schemas.openxmlformats.org/officeDocument/2006/relationships/hyperlink" Target="https://nhs-prod.global.ssl.fastly.net/binaries/content/assets/website-assets/data-and-information/data-collections/general-practice-data-for-planning-and-research/type-1-opt-out-form.docx" TargetMode="External"/><Relationship Id="rId10" Type="http://schemas.openxmlformats.org/officeDocument/2006/relationships/hyperlink" Target="https://ico.org.uk/about-the-ico/what-we-do/register-of-data-controllers/" TargetMode="External"/><Relationship Id="rId19" Type="http://schemas.openxmlformats.org/officeDocument/2006/relationships/footer" Target="footer1.xml"/><Relationship Id="rId31"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cprd.com/transparency-information"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hyperlink" Target="http://www.bma.org.uk/"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uk/your-nhs-data-matters/" TargetMode="External"/><Relationship Id="rId35" Type="http://schemas.openxmlformats.org/officeDocument/2006/relationships/theme" Target="theme/theme1.xml"/><Relationship Id="rId8" Type="http://schemas.openxmlformats.org/officeDocument/2006/relationships/hyperlink" Target="https://www.nhsx.nhs.uk/media/documents/NHSX_Records_Management_Code_of_Practice_2020_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0083-75B7-49CF-B387-C9E386BA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5654</Words>
  <Characters>32229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 ohp</dc:creator>
  <cp:keywords/>
  <dc:description/>
  <cp:lastModifiedBy>Palvika Rathod</cp:lastModifiedBy>
  <cp:revision>2</cp:revision>
  <dcterms:created xsi:type="dcterms:W3CDTF">2021-08-05T10:15:00Z</dcterms:created>
  <dcterms:modified xsi:type="dcterms:W3CDTF">2021-08-05T10:15:00Z</dcterms:modified>
</cp:coreProperties>
</file>